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C69" w:rsidRDefault="00E50C69" w:rsidP="00D76DAD">
      <w:pPr>
        <w:pStyle w:val="1"/>
      </w:pPr>
      <w:r w:rsidRPr="00D76DAD">
        <w:t>2022年</w:t>
      </w:r>
      <w:r w:rsidRPr="00D76DAD">
        <w:t>“</w:t>
      </w:r>
      <w:r w:rsidRPr="00D76DAD">
        <w:t>清朗</w:t>
      </w:r>
      <w:r w:rsidRPr="00D76DAD">
        <w:t>”</w:t>
      </w:r>
      <w:r w:rsidRPr="00D76DAD">
        <w:t>系列专项行动十大重点任务</w:t>
      </w:r>
    </w:p>
    <w:p w:rsidR="00E50C69" w:rsidRDefault="00E50C69" w:rsidP="00E50C69">
      <w:pPr>
        <w:ind w:firstLineChars="200" w:firstLine="420"/>
      </w:pPr>
      <w:r>
        <w:rPr>
          <w:rFonts w:hint="eastAsia"/>
        </w:rPr>
        <w:t>国务院新闻办公室于</w:t>
      </w:r>
      <w:r>
        <w:t>3</w:t>
      </w:r>
      <w:r>
        <w:t>月</w:t>
      </w:r>
      <w:r>
        <w:t>17</w:t>
      </w:r>
      <w:r>
        <w:t>日下午</w:t>
      </w:r>
      <w:r>
        <w:t>3</w:t>
      </w:r>
      <w:r>
        <w:t>时举行关于</w:t>
      </w:r>
      <w:r>
        <w:t>2022</w:t>
      </w:r>
      <w:r>
        <w:t>年</w:t>
      </w:r>
      <w:r>
        <w:t>“</w:t>
      </w:r>
      <w:r>
        <w:t>清朗</w:t>
      </w:r>
      <w:r>
        <w:t>”</w:t>
      </w:r>
      <w:r>
        <w:t>系列专项行动新闻发布会。</w:t>
      </w:r>
    </w:p>
    <w:p w:rsidR="00E50C69" w:rsidRDefault="00E50C69" w:rsidP="00D76DAD">
      <w:r>
        <w:rPr>
          <w:rFonts w:hint="eastAsia"/>
        </w:rPr>
        <w:t xml:space="preserve">　　国家互联网信息办公室副主任盛荣华介绍，</w:t>
      </w:r>
      <w:r>
        <w:t>2022</w:t>
      </w:r>
      <w:r>
        <w:t>年</w:t>
      </w:r>
      <w:r>
        <w:t>“</w:t>
      </w:r>
      <w:r>
        <w:t>清朗</w:t>
      </w:r>
      <w:r>
        <w:t>”</w:t>
      </w:r>
      <w:r>
        <w:t>系列专项行动聚焦影响面广、危害性大的问题开展整治，具体包括</w:t>
      </w:r>
      <w:r>
        <w:t>10</w:t>
      </w:r>
      <w:r>
        <w:t>个方面重点任务：</w:t>
      </w:r>
    </w:p>
    <w:p w:rsidR="00E50C69" w:rsidRDefault="00E50C69" w:rsidP="00D76DAD">
      <w:r>
        <w:rPr>
          <w:rFonts w:hint="eastAsia"/>
        </w:rPr>
        <w:t xml:space="preserve">　　一是“清朗·打击网络直播、短视频领域乱象”专项行动，全面清理“色、丑、怪、假、俗、赌”等各类违法违规直播和短视频；从严整治激情打赏、高额打赏、诱导打赏、未成年人打赏等行为；坚决遏制借未成年人牟利，通过直播、短视频打造“网红儿童”等侵犯未成年人权益现象；全面整治劣迹艺人违规复出、被封账号违规转世；严惩偷拍跟拍、搭讪骚扰、虚构自杀等各类无底线蹭流量，进行违规变现行为；坚决整治直播间营造虚假人气、虚假带货量，短视频账号营造虚假流量等行为；严厉打击通过炮制低俗情感剧情，收割老年人流量，实施营销诈骗。</w:t>
      </w:r>
    </w:p>
    <w:p w:rsidR="00E50C69" w:rsidRDefault="00E50C69" w:rsidP="00D76DAD">
      <w:r>
        <w:rPr>
          <w:rFonts w:hint="eastAsia"/>
        </w:rPr>
        <w:t xml:space="preserve">　　二是“清朗·</w:t>
      </w:r>
      <w:r>
        <w:t>MCN</w:t>
      </w:r>
      <w:r>
        <w:t>机构信息内容乱象整治</w:t>
      </w:r>
      <w:r>
        <w:t>”</w:t>
      </w:r>
      <w:r>
        <w:t>专项行动，集中整治</w:t>
      </w:r>
      <w:r>
        <w:t>MCN</w:t>
      </w:r>
      <w:r>
        <w:t>机构及其旗下账号炮制蹭炒舆论热点、引发群体对立、欺骗误导网民、发布三俗信息、利用未成年人牟利等违法违规行为。督促重点网站平台建立</w:t>
      </w:r>
      <w:r>
        <w:t>MCN</w:t>
      </w:r>
      <w:r>
        <w:t>机构分级管理制度，通过平台</w:t>
      </w:r>
      <w:r>
        <w:t>MCN</w:t>
      </w:r>
      <w:r>
        <w:t>机构入驻协议，明确</w:t>
      </w:r>
      <w:r>
        <w:t>MCN</w:t>
      </w:r>
      <w:r>
        <w:t>机构信息内容业务活动标准和责任，加强日常监管，定期开展培训，加强信息披露，建立专门举报受理渠道，强化违规处置。</w:t>
      </w:r>
    </w:p>
    <w:p w:rsidR="00E50C69" w:rsidRDefault="00E50C69" w:rsidP="00D76DAD">
      <w:r>
        <w:rPr>
          <w:rFonts w:hint="eastAsia"/>
        </w:rPr>
        <w:t xml:space="preserve">　　三是“清朗·打击网络谣言”专项行动，全面清理涉及政治经济、文化历史和民生科普等领域的谣言信息，打上标签、做出明示。压实网站平台主体责任，对敏感领域、敏感事件产生的各种信息加强识别；对影响大、传播广的无权威来源的信息及时查证。建立溯源机制，对首发、多发、情节严重的平台和账号，严肃追究相关责任。建立健全治理网络谣言工作机制。</w:t>
      </w:r>
    </w:p>
    <w:p w:rsidR="00E50C69" w:rsidRDefault="00E50C69" w:rsidP="00D76DAD">
      <w:r>
        <w:rPr>
          <w:rFonts w:hint="eastAsia"/>
        </w:rPr>
        <w:t xml:space="preserve">　　四是“清朗·</w:t>
      </w:r>
      <w:r>
        <w:t>2022</w:t>
      </w:r>
      <w:r>
        <w:t>年暑期未成年人网络环境整治</w:t>
      </w:r>
      <w:r>
        <w:t>”</w:t>
      </w:r>
      <w:r>
        <w:t>专项行动，着力为未成年人营造健康安全干净的网络环境，重点清理影响青少年身心健康、妨碍青少年上网学习的不良信息，重点整治涉未成年人网络乱象；督促网站平台进一步完善和推广青少年模式。</w:t>
      </w:r>
    </w:p>
    <w:p w:rsidR="00E50C69" w:rsidRDefault="00E50C69" w:rsidP="00D76DAD">
      <w:r>
        <w:rPr>
          <w:rFonts w:hint="eastAsia"/>
        </w:rPr>
        <w:t xml:space="preserve">　　五是“清朗·整治应用程序信息服务乱象”专项行动，结合修订《移动互联网应用程序信息服务管理规定》，在清理各类违法和不良信息的同时，注重源头治理，督促指导应用程序严管快处各类账号，督促指导分发平台严管快处各类应用程序；紧盯重要流量入口，全面规范应用程序功能运行、活动设计、内容生产等重点环节，坚决遏制各类乱象；以应用程序内容审核和分发平台上架审核为切入点，压实双主体责任，强化日常监管，推动形成“平台管程序、程序管账号”的管理链条。</w:t>
      </w:r>
    </w:p>
    <w:p w:rsidR="00E50C69" w:rsidRDefault="00E50C69" w:rsidP="00D76DAD">
      <w:r>
        <w:rPr>
          <w:rFonts w:hint="eastAsia"/>
        </w:rPr>
        <w:t xml:space="preserve">　　六是“清朗·规范网络传播秩序”专项行动，面向网上新闻信息重点生产、传播平台，分阶段开展规范网络传播秩序专项整治。加大网上新闻信息传播源头治理，把牢导向关。严打重点传播平台违规采编、超范围转载、篡改新闻标题、违规</w:t>
      </w:r>
      <w:r>
        <w:t>PUSH</w:t>
      </w:r>
      <w:r>
        <w:t>弹窗推送等行为。深化</w:t>
      </w:r>
      <w:r>
        <w:t>“</w:t>
      </w:r>
      <w:r>
        <w:t>自媒体</w:t>
      </w:r>
      <w:r>
        <w:t>”</w:t>
      </w:r>
      <w:r>
        <w:t>涉新闻信息网络传播乱象治理，集中清理违规账号和信息。聚焦解决手机浏览器、网址导航、主流工具类应用扰乱新闻信息网络传播秩序突出问题。</w:t>
      </w:r>
    </w:p>
    <w:p w:rsidR="00E50C69" w:rsidRDefault="00E50C69" w:rsidP="00D76DAD">
      <w:r>
        <w:rPr>
          <w:rFonts w:hint="eastAsia"/>
        </w:rPr>
        <w:t xml:space="preserve">　　七是“清朗·</w:t>
      </w:r>
      <w:r>
        <w:t>2022</w:t>
      </w:r>
      <w:r>
        <w:t>年算法综合治理</w:t>
      </w:r>
      <w:r>
        <w:t>”</w:t>
      </w:r>
      <w:r>
        <w:t>专项行动，落实《互联网信息服务算法推荐管理规定》关于互联网企业平台的算法主体责任和系列管理要求，督促重点互联网企业平台整改算法不合理应用带来的</w:t>
      </w:r>
      <w:r>
        <w:t>“</w:t>
      </w:r>
      <w:r>
        <w:t>信息茧房</w:t>
      </w:r>
      <w:r>
        <w:t>”“</w:t>
      </w:r>
      <w:r>
        <w:t>算法歧视</w:t>
      </w:r>
      <w:r>
        <w:t>”</w:t>
      </w:r>
      <w:r>
        <w:t>等问题，积极利用算法弘扬社会主义核心价值观，营造风清气正的网络空间。</w:t>
      </w:r>
    </w:p>
    <w:p w:rsidR="00E50C69" w:rsidRDefault="00E50C69" w:rsidP="00D76DAD">
      <w:r>
        <w:rPr>
          <w:rFonts w:hint="eastAsia"/>
        </w:rPr>
        <w:t xml:space="preserve">　　八是“清朗·</w:t>
      </w:r>
      <w:r>
        <w:t>2022</w:t>
      </w:r>
      <w:r>
        <w:t>年春节网络环境整治</w:t>
      </w:r>
      <w:r>
        <w:t>”</w:t>
      </w:r>
      <w:r>
        <w:t>专项行动，聚焦春节期间人民群众使用频率较高的平台环节和服务类型，聚焦解决影响上网观感、群众反映强烈的网络生态问题，着力整治网络暴力、炫富拜金、封建迷信等乱象，营造文明健康、喜庆祥和的春节网上舆论氛围。</w:t>
      </w:r>
    </w:p>
    <w:p w:rsidR="00E50C69" w:rsidRDefault="00E50C69" w:rsidP="00D76DAD">
      <w:r>
        <w:rPr>
          <w:rFonts w:hint="eastAsia"/>
        </w:rPr>
        <w:t xml:space="preserve">　　九是“清朗·打击流量造假、黑公关、网络水军”专项行动，进一步聚焦重点平台、环节、版块和产品功能，严管水军招募和推广引流信息，加大违规账号群组查处力度，强化行为分析和关联处置，优化榜单评分功能，规范探店种草行为，加强线索移交和信息共享，健全跨部门跨平台联动处置机制，适时开展专项督查和“回头看”，防止问题反弹反复。</w:t>
      </w:r>
    </w:p>
    <w:p w:rsidR="00E50C69" w:rsidRDefault="00E50C69" w:rsidP="00D76DAD">
      <w:pPr>
        <w:ind w:firstLine="420"/>
      </w:pPr>
      <w:r>
        <w:rPr>
          <w:rFonts w:hint="eastAsia"/>
        </w:rPr>
        <w:t>十是“清朗·互联网用户账号运营专项整治行动”，坚决处置假冒、仿冒、捏造党政军机关、企事业单位、新闻媒体等组织机构名称、标识等以假乱真、误导公众的账号；依法从严处置利用时政新闻、社会事件等“蹭热点”，借势进行渲染炒作的账号，发布“标题党”文章煽动网民情绪、放大群体焦虑的账号；强化网络名人账号异常涨粉行为管理，严格清理“僵尸”粉、机器粉，坚决打击通过雇佣水军、恶意营销等方式的非自然涨粉行为，确保粉丝账号身份真实有效。</w:t>
      </w:r>
    </w:p>
    <w:p w:rsidR="00E50C69" w:rsidRDefault="00E50C69" w:rsidP="00D76DAD">
      <w:pPr>
        <w:ind w:firstLine="420"/>
        <w:jc w:val="right"/>
      </w:pPr>
      <w:r w:rsidRPr="00D76DAD">
        <w:rPr>
          <w:rFonts w:hint="eastAsia"/>
        </w:rPr>
        <w:t>央视新闻</w:t>
      </w:r>
      <w:r>
        <w:rPr>
          <w:rFonts w:hint="eastAsia"/>
        </w:rPr>
        <w:t xml:space="preserve"> 2022-3-18</w:t>
      </w:r>
    </w:p>
    <w:p w:rsidR="00E50C69" w:rsidRDefault="00E50C69" w:rsidP="00E42A6E">
      <w:pPr>
        <w:sectPr w:rsidR="00E50C69" w:rsidSect="00E42A6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197D" w:rsidRDefault="0096197D"/>
    <w:sectPr w:rsidR="00961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0C69"/>
    <w:rsid w:val="0096197D"/>
    <w:rsid w:val="00E50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0C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0C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1623</Characters>
  <Application>Microsoft Office Word</Application>
  <DocSecurity>0</DocSecurity>
  <Lines>13</Lines>
  <Paragraphs>3</Paragraphs>
  <ScaleCrop>false</ScaleCrop>
  <Company>Sky123.Org</Company>
  <LinksUpToDate>false</LinksUpToDate>
  <CharactersWithSpaces>1904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2022-08-10T08:56:00Z</dcterms:created>
</cp:coreProperties>
</file>