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502C" w:rsidRDefault="002C502C" w:rsidP="00052D7F">
      <w:pPr>
        <w:pStyle w:val="1"/>
        <w:spacing w:line="245" w:lineRule="auto"/>
        <w:rPr>
          <w:rFonts w:hint="eastAsia"/>
        </w:rPr>
      </w:pPr>
      <w:r w:rsidRPr="00052D7F">
        <w:rPr>
          <w:rFonts w:hint="eastAsia"/>
        </w:rPr>
        <w:t>对档案利用的思考</w:t>
      </w:r>
    </w:p>
    <w:p w:rsidR="002C502C" w:rsidRDefault="002C502C" w:rsidP="002C502C">
      <w:pPr>
        <w:spacing w:line="245" w:lineRule="auto"/>
        <w:ind w:firstLineChars="200" w:firstLine="420"/>
      </w:pPr>
      <w:r>
        <w:t>档案是极具价值的文件材料，具有原始性和真实性的特点。随着社会的不断向前发展，过去的历史不会再现，过去的档案资源不可再有。保管保护好所存档案，最大限度地延长档案的寿命，是档案利用的前提。档案的利用，实际上是档案利用服务和档案提供利用，是档案行政管理部门通过一定的方式与方法，直接提供档案，为利用者服务的一项业务方式。档案利用包括档案管理人员了解和熟悉馆（室）藏档案信息的内容和成分，各种档案检索工具的使用方法，分析和预测社会各界对档案信息的需求形势，把握档案利用需求的发展规律，向档案用户介绍和报道馆（室）藏</w:t>
      </w:r>
      <w:r>
        <w:rPr>
          <w:rFonts w:hint="eastAsia"/>
        </w:rPr>
        <w:t>中相关的档案信息。充分利用档案信息资源，为档案利用者提供优质高效的服务是档案工作者工作的目的。</w:t>
      </w:r>
    </w:p>
    <w:p w:rsidR="002C502C" w:rsidRDefault="002C502C" w:rsidP="002C502C">
      <w:pPr>
        <w:spacing w:line="245" w:lineRule="auto"/>
        <w:ind w:firstLineChars="200" w:firstLine="420"/>
      </w:pPr>
      <w:r>
        <w:t>一、档案利用现状，诸多因素致使利用效率不高，成效不明显</w:t>
      </w:r>
    </w:p>
    <w:p w:rsidR="002C502C" w:rsidRDefault="002C502C" w:rsidP="002C502C">
      <w:pPr>
        <w:spacing w:line="245" w:lineRule="auto"/>
        <w:ind w:firstLineChars="200" w:firstLine="420"/>
      </w:pPr>
      <w:r>
        <w:t>（一）、反映在形成档案的文件材料上，记载不准确</w:t>
      </w:r>
    </w:p>
    <w:p w:rsidR="002C502C" w:rsidRDefault="002C502C" w:rsidP="002C502C">
      <w:pPr>
        <w:spacing w:line="245" w:lineRule="auto"/>
        <w:ind w:firstLineChars="200" w:firstLine="420"/>
      </w:pPr>
      <w:r>
        <w:t>（</w:t>
      </w:r>
      <w:r>
        <w:t>1</w:t>
      </w:r>
      <w:r>
        <w:t>）如文件的字号与时间，文号在下一年，而形成时间又在上一年；有的没有责任者和形成时间。</w:t>
      </w:r>
    </w:p>
    <w:p w:rsidR="002C502C" w:rsidRDefault="002C502C" w:rsidP="002C502C">
      <w:pPr>
        <w:spacing w:line="245" w:lineRule="auto"/>
        <w:ind w:firstLineChars="200" w:firstLine="420"/>
      </w:pPr>
      <w:r>
        <w:t>（</w:t>
      </w:r>
      <w:r>
        <w:t>2</w:t>
      </w:r>
      <w:r>
        <w:t>）在一些有关人的档案材料上，人为地根据当地俗语将户主的姓氏</w:t>
      </w:r>
      <w:r>
        <w:t>“</w:t>
      </w:r>
      <w:r>
        <w:t>付</w:t>
      </w:r>
      <w:r>
        <w:t>”</w:t>
      </w:r>
      <w:r>
        <w:t>写成了</w:t>
      </w:r>
      <w:r>
        <w:t>“</w:t>
      </w:r>
      <w:r>
        <w:t>传</w:t>
      </w:r>
      <w:r>
        <w:t>”</w:t>
      </w:r>
      <w:r>
        <w:t>，祖宗三代的姓随之改变。</w:t>
      </w:r>
    </w:p>
    <w:p w:rsidR="002C502C" w:rsidRDefault="002C502C" w:rsidP="002C502C">
      <w:pPr>
        <w:spacing w:line="245" w:lineRule="auto"/>
        <w:ind w:firstLineChars="200" w:firstLine="420"/>
      </w:pPr>
      <w:r>
        <w:t>（</w:t>
      </w:r>
      <w:r>
        <w:t>3</w:t>
      </w:r>
      <w:r>
        <w:t>）有的在户口的登记薄、结婚证、身份证、职工名册上将姓名用同音字代替，若干年后就很难说明是不是为同一人。</w:t>
      </w:r>
    </w:p>
    <w:p w:rsidR="002C502C" w:rsidRDefault="002C502C" w:rsidP="002C502C">
      <w:pPr>
        <w:spacing w:line="245" w:lineRule="auto"/>
        <w:ind w:firstLineChars="200" w:firstLine="420"/>
      </w:pPr>
      <w:r>
        <w:t>（</w:t>
      </w:r>
      <w:r>
        <w:t>4</w:t>
      </w:r>
      <w:r>
        <w:t>）性别是</w:t>
      </w:r>
      <w:r>
        <w:t>“</w:t>
      </w:r>
      <w:r>
        <w:t>男</w:t>
      </w:r>
      <w:r>
        <w:t>”</w:t>
      </w:r>
      <w:r>
        <w:t>偏偏写成</w:t>
      </w:r>
      <w:r>
        <w:t>“</w:t>
      </w:r>
      <w:r>
        <w:t>女</w:t>
      </w:r>
      <w:r>
        <w:t>”</w:t>
      </w:r>
      <w:r>
        <w:t>。</w:t>
      </w:r>
    </w:p>
    <w:p w:rsidR="002C502C" w:rsidRDefault="002C502C" w:rsidP="002C502C">
      <w:pPr>
        <w:spacing w:line="245" w:lineRule="auto"/>
        <w:ind w:firstLineChars="200" w:firstLine="420"/>
      </w:pPr>
      <w:r>
        <w:t>（</w:t>
      </w:r>
      <w:r>
        <w:t>5</w:t>
      </w:r>
      <w:r>
        <w:t>）会计档案职工工资发放单没有年月日，档案利用者虽然查到了名字，但无从考证时间，后果是工龄无法计算，养老保险无法交，以致于影响到办理退休手续。</w:t>
      </w:r>
    </w:p>
    <w:p w:rsidR="002C502C" w:rsidRDefault="002C502C" w:rsidP="002C502C">
      <w:pPr>
        <w:spacing w:line="245" w:lineRule="auto"/>
        <w:ind w:firstLineChars="200" w:firstLine="420"/>
      </w:pPr>
      <w:r>
        <w:t>（二）、反映在对档案的整理上</w:t>
      </w:r>
    </w:p>
    <w:p w:rsidR="002C502C" w:rsidRDefault="002C502C" w:rsidP="002C502C">
      <w:pPr>
        <w:spacing w:line="245" w:lineRule="auto"/>
        <w:ind w:firstLineChars="200" w:firstLine="420"/>
      </w:pPr>
      <w:r>
        <w:t>（</w:t>
      </w:r>
      <w:r>
        <w:t>1</w:t>
      </w:r>
      <w:r>
        <w:t>）内容相同或相近的紧密联系的文件材料没有集中组卷；如某人的招工申请、身体体检表，招工考试成绩、简历、招工录用通知等，由于分散组卷，大大地增加了档案查阅的难度。</w:t>
      </w:r>
    </w:p>
    <w:p w:rsidR="002C502C" w:rsidRDefault="002C502C" w:rsidP="002C502C">
      <w:pPr>
        <w:spacing w:line="245" w:lineRule="auto"/>
        <w:ind w:firstLineChars="200" w:firstLine="420"/>
      </w:pPr>
      <w:r>
        <w:t>（</w:t>
      </w:r>
      <w:r>
        <w:t>2</w:t>
      </w:r>
      <w:r>
        <w:t>）旧式方法整理的档案案卷标题揭示不清，一些重要的内容被忽落，档案的检索工具不齐。</w:t>
      </w:r>
    </w:p>
    <w:p w:rsidR="002C502C" w:rsidRDefault="002C502C" w:rsidP="002C502C">
      <w:pPr>
        <w:spacing w:line="245" w:lineRule="auto"/>
        <w:ind w:firstLineChars="200" w:firstLine="420"/>
      </w:pPr>
      <w:r>
        <w:t>（</w:t>
      </w:r>
      <w:r>
        <w:t>3</w:t>
      </w:r>
      <w:r>
        <w:t>）新式方法整理的档案卷内文件排列与案卷排列不规范，文件材料非常凌乱，没保持文件之间的有机联系。</w:t>
      </w:r>
    </w:p>
    <w:p w:rsidR="002C502C" w:rsidRDefault="002C502C" w:rsidP="002C502C">
      <w:pPr>
        <w:spacing w:line="245" w:lineRule="auto"/>
        <w:ind w:firstLineChars="200" w:firstLine="420"/>
      </w:pPr>
      <w:r>
        <w:t>（三）、档案装订上</w:t>
      </w:r>
    </w:p>
    <w:p w:rsidR="002C502C" w:rsidRDefault="002C502C" w:rsidP="002C502C">
      <w:pPr>
        <w:spacing w:line="245" w:lineRule="auto"/>
        <w:ind w:firstLineChars="200" w:firstLine="420"/>
      </w:pPr>
      <w:r>
        <w:t>企业的会计档案的凭证类，凭证的装订，包角不规范，因此需复制档案时，靠近角里面的字无法复印。由于会计计凭证的特殊要求，是不能打开复印的。我们的工作人员只好对其没有复印到的内容进行批注说明加盖公章。</w:t>
      </w:r>
    </w:p>
    <w:p w:rsidR="002C502C" w:rsidRDefault="002C502C" w:rsidP="002C502C">
      <w:pPr>
        <w:spacing w:line="245" w:lineRule="auto"/>
        <w:ind w:firstLineChars="200" w:firstLine="420"/>
      </w:pPr>
      <w:r>
        <w:t>（四）、档案的查阅利用方式上</w:t>
      </w:r>
    </w:p>
    <w:p w:rsidR="002C502C" w:rsidRDefault="002C502C" w:rsidP="002C502C">
      <w:pPr>
        <w:spacing w:line="245" w:lineRule="auto"/>
        <w:ind w:firstLineChars="200" w:firstLine="420"/>
      </w:pPr>
      <w:r>
        <w:t>现代社会日新月异，在信息化的社会生活中，传统的档案的利用查阅方式、方法永远满足不了当今社会发展的需要。原始的查阅档案方法受到冲击，对档案管理者，反映在熟悉档案馆藏，快速提卷提供利用方面，查阅档案时间的长短取决于档案管理者的熟练程度。查阅档案首先依靠的是档案检索工具，案卷目录，然后档案管理工作人员再到库房提卷，档案纸张经过若干次的翻阅、磨损，天长日久必然会加速纸张的破损与老化，不利于档案的保管，也不利于档案的保密。对利用者，主要反映在时空、经费、效率三个方面。在空间上，存在档案利用者，必然是从甲地来乙</w:t>
      </w:r>
      <w:r>
        <w:rPr>
          <w:rFonts w:hint="eastAsia"/>
        </w:rPr>
        <w:t>地，路途有远近，有的家住市（县）外或边远山区。在时间上的延误也必然是长短不一的。在经费上的开支也是有一定的开支（指的差旅费）。在效率上，远道而来的档案利用者千里迢迢，赶来综合档案馆查阅那一份证明材料，如果查有所获，还不枉走一趟，要是空手而归呢？在人力和物力上，造成不必要的浪费。</w:t>
      </w:r>
    </w:p>
    <w:p w:rsidR="002C502C" w:rsidRDefault="002C502C" w:rsidP="002C502C">
      <w:pPr>
        <w:spacing w:line="245" w:lineRule="auto"/>
        <w:ind w:firstLineChars="200" w:firstLine="420"/>
      </w:pPr>
      <w:r>
        <w:t>二、如何在时空、经费、效率上提高档案的查阅利用</w:t>
      </w:r>
    </w:p>
    <w:p w:rsidR="002C502C" w:rsidRDefault="002C502C" w:rsidP="002C502C">
      <w:pPr>
        <w:spacing w:line="245" w:lineRule="auto"/>
        <w:ind w:firstLineChars="200" w:firstLine="420"/>
      </w:pPr>
      <w:r>
        <w:rPr>
          <w:rFonts w:hint="eastAsia"/>
        </w:rPr>
        <w:t>（一）是要求我们机关工作人员在形成档案的文件材料上，加强思想、理论素质修养，本着对历史和人民高度负责的精神，确保文件材料在形成档案前的准确性、完整性。然后根据档案整理的原则和要求，进行规范化整理。在以前提出的文档一体化整理中增加新的环节，即有条件的立档单位应在立卷归档时，应先对档案进行数字化扫描，然后再将单份文件整理，这样以后就不再对整理好的档案经拆线后再扫描、再打边装订，有利于档案的保管。</w:t>
      </w:r>
    </w:p>
    <w:p w:rsidR="002C502C" w:rsidRDefault="002C502C" w:rsidP="002C502C">
      <w:pPr>
        <w:spacing w:line="245" w:lineRule="auto"/>
        <w:ind w:firstLineChars="200" w:firstLine="420"/>
      </w:pPr>
      <w:r>
        <w:t>（二）是档案行政管理部门根据《档案法》中对档案开放的原则，现阶段，互联网世界的开放，现代社会对民主、权利、透明度的追求的势头，为适应社会公民需求，档案馆应把利用频繁的有关民生的林业两制、二轮土地承包、房产清册等档案提前开放。</w:t>
      </w:r>
    </w:p>
    <w:p w:rsidR="002C502C" w:rsidRDefault="002C502C" w:rsidP="002C502C">
      <w:pPr>
        <w:spacing w:line="245" w:lineRule="auto"/>
        <w:ind w:firstLineChars="200" w:firstLine="420"/>
      </w:pPr>
      <w:r>
        <w:t>（三）进一步利用先进的设施设备，加强对馆藏档案的保管保护，定期或不定期对馆藏档案消毒杀虫，确保档案的安全、完整，便于档案利用。</w:t>
      </w:r>
    </w:p>
    <w:p w:rsidR="002C502C" w:rsidRDefault="002C502C" w:rsidP="002C502C">
      <w:pPr>
        <w:spacing w:line="245" w:lineRule="auto"/>
        <w:ind w:firstLineChars="200" w:firstLine="420"/>
      </w:pPr>
      <w:r>
        <w:t>（四）是将馆藏档案数字化，随着档案信息化和档案资源共享，结合更好地利用档案，提高档案的利用率，又利于档案的保管，努力实现中共中央书记处书记、中央办公厅主任令计划同志提出的档案工作存储数字化、管理自动化和利用网络化。</w:t>
      </w:r>
    </w:p>
    <w:p w:rsidR="002C502C" w:rsidRDefault="002C502C" w:rsidP="002C502C">
      <w:pPr>
        <w:spacing w:line="245" w:lineRule="auto"/>
        <w:ind w:firstLineChars="200" w:firstLine="420"/>
      </w:pPr>
      <w:r>
        <w:t>把已开放的档案通过数字化、信息化，利用媒体平台向社会公布，从实体档案馆过渡为数字化档案馆。以信息技术为依托生成的民生档案，利用管理电子平台使档案信息一经生成即提供网上利用。使社会各界了解开放档案的内容，增强人民群众的档案意识，使档案走进千家万户，以保证社会所有公民对数字化形式档案信息的方便获取和自由利用权利。</w:t>
      </w:r>
    </w:p>
    <w:p w:rsidR="002C502C" w:rsidRDefault="002C502C" w:rsidP="002C502C">
      <w:pPr>
        <w:spacing w:line="245" w:lineRule="auto"/>
        <w:ind w:firstLineChars="200" w:firstLine="420"/>
      </w:pPr>
      <w:r>
        <w:t>对档案管理者，平时应加强对档案网络的维护，系统开放，面向用户，关注档案利用过程中障碍的清除，保证档案利用的真实性、便捷性、连续性。</w:t>
      </w:r>
    </w:p>
    <w:p w:rsidR="002C502C" w:rsidRDefault="002C502C" w:rsidP="002C502C">
      <w:pPr>
        <w:spacing w:line="245" w:lineRule="auto"/>
        <w:ind w:firstLineChars="200" w:firstLine="420"/>
      </w:pPr>
      <w:r>
        <w:t>利用者作为档案网站的在线用户，根据操作程序，可以来我馆查阅或就地查阅两种方式。查阅经过数字化加工整理的档案，只要在我馆开通的网站上点击相关目录，就可以查到所需档案内容了。</w:t>
      </w:r>
    </w:p>
    <w:p w:rsidR="002C502C" w:rsidRDefault="002C502C" w:rsidP="002C502C">
      <w:pPr>
        <w:spacing w:line="245" w:lineRule="auto"/>
        <w:ind w:firstLineChars="200" w:firstLine="420"/>
        <w:rPr>
          <w:rFonts w:hint="eastAsia"/>
        </w:rPr>
      </w:pPr>
      <w:r>
        <w:t>若在乡镇（村）建立相应档案网站，农村的村民查档案就可以不出村了，档案资源达到了社会共享。这种网络方式的档案利用，真正缩短了空间距离、节约了时间、减少了经费，大大提高了经济效益和社会效益，是档案查阅利用发展的必然趋势。</w:t>
      </w:r>
    </w:p>
    <w:p w:rsidR="002C502C" w:rsidRDefault="002C502C" w:rsidP="002C502C">
      <w:pPr>
        <w:spacing w:line="245" w:lineRule="auto"/>
        <w:ind w:firstLineChars="200" w:firstLine="420"/>
        <w:jc w:val="right"/>
        <w:rPr>
          <w:rFonts w:hint="eastAsia"/>
        </w:rPr>
      </w:pPr>
      <w:r w:rsidRPr="00052D7F">
        <w:rPr>
          <w:rFonts w:hint="eastAsia"/>
        </w:rPr>
        <w:t>超化镇档案信息网</w:t>
      </w:r>
      <w:r>
        <w:rPr>
          <w:rFonts w:hint="eastAsia"/>
        </w:rPr>
        <w:t>2017-4-27</w:t>
      </w:r>
    </w:p>
    <w:p w:rsidR="002C502C" w:rsidRDefault="002C502C" w:rsidP="00657F25">
      <w:pPr>
        <w:sectPr w:rsidR="002C502C" w:rsidSect="00657F25">
          <w:type w:val="continuous"/>
          <w:pgSz w:w="11906" w:h="16838" w:code="9"/>
          <w:pgMar w:top="1644" w:right="1236" w:bottom="1418" w:left="1814" w:header="851" w:footer="907" w:gutter="0"/>
          <w:pgNumType w:start="1"/>
          <w:cols w:space="425"/>
          <w:docGrid w:type="lines" w:linePitch="341" w:charSpace="2373"/>
        </w:sectPr>
      </w:pPr>
    </w:p>
    <w:p w:rsidR="00EB215C" w:rsidRDefault="00EB215C"/>
    <w:sectPr w:rsidR="00EB215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C502C"/>
    <w:rsid w:val="002C502C"/>
    <w:rsid w:val="00EB215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C502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C502C"/>
    <w:rPr>
      <w:rFonts w:ascii="黑体" w:eastAsia="黑体" w:hAnsi="宋体" w:cs="Times New Roman"/>
      <w:b/>
      <w:kern w:val="36"/>
      <w:sz w:val="32"/>
      <w:szCs w:val="32"/>
    </w:rPr>
  </w:style>
  <w:style w:type="paragraph" w:customStyle="1" w:styleId="Char2CharCharChar">
    <w:name w:val="Char2 Char Char Char"/>
    <w:basedOn w:val="a"/>
    <w:autoRedefine/>
    <w:rsid w:val="002C502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336</Words>
  <Characters>1918</Characters>
  <Application>Microsoft Office Word</Application>
  <DocSecurity>0</DocSecurity>
  <Lines>15</Lines>
  <Paragraphs>4</Paragraphs>
  <ScaleCrop>false</ScaleCrop>
  <Company>Win10NeT.COM</Company>
  <LinksUpToDate>false</LinksUpToDate>
  <CharactersWithSpaces>2250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2022-07-07T02:27:00Z</dcterms:created>
</cp:coreProperties>
</file>