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AF" w:rsidRDefault="00C477AF" w:rsidP="00366D07">
      <w:pPr>
        <w:pStyle w:val="1"/>
      </w:pPr>
      <w:r>
        <w:rPr>
          <w:rFonts w:hint="eastAsia"/>
        </w:rPr>
        <w:t>合肥肥东</w:t>
      </w:r>
      <w:r w:rsidRPr="00FA6E46">
        <w:rPr>
          <w:rFonts w:hint="eastAsia"/>
        </w:rPr>
        <w:t>镇北社区：发挥党建引领作用</w:t>
      </w:r>
      <w:r w:rsidRPr="00FA6E46">
        <w:t xml:space="preserve"> 不断提升社区治理现代化水平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近年来，为推进社区现代化转型，加快居民由“农民”到“市民”的转变，店埠镇镇北社区党委充分发挥党建引领作用，通过协商议事提能力、微型改造补短板、文化引领塑意识，不断提升社区治理的现代化水平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协商议事</w:t>
      </w:r>
      <w:r>
        <w:t xml:space="preserve">  </w:t>
      </w:r>
      <w:r>
        <w:t>提升社区治理能力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红色管家提升自治热情。社区党委牵头，联合辖区内联点共建单位力量，以文明创建为推手，搭建议事协商平台，充分发挥党员先锋模范作用，邀请各单元楼居民择优推选党员担任楼道“红色小管家”，负责收集民意，参与群防群治，协助做好防溺水、防疫等宣传工作。社区党委充分听取民情民意，谋划成立业主委员会，不断提升居民自治积极性。</w:t>
      </w:r>
      <w:r>
        <w:t>2021</w:t>
      </w:r>
      <w:r>
        <w:t>年</w:t>
      </w:r>
      <w:r>
        <w:t>3</w:t>
      </w:r>
      <w:r>
        <w:t>月社区党委率先在福泉花园小区进行试点，经验成熟、群众认可后逐步向辖区内其他小区推广工作方法，先后召开专题会议</w:t>
      </w:r>
      <w:r>
        <w:t>10</w:t>
      </w:r>
      <w:r>
        <w:t>余次，通过民主推选、自主报名等方式推选出</w:t>
      </w:r>
      <w:r>
        <w:t>“</w:t>
      </w:r>
      <w:r>
        <w:t>红色小管家</w:t>
      </w:r>
      <w:r>
        <w:t>”24</w:t>
      </w:r>
      <w:r>
        <w:t>名、小区管理团队</w:t>
      </w:r>
      <w:r>
        <w:t>2</w:t>
      </w:r>
      <w:r>
        <w:t>组，</w:t>
      </w:r>
      <w:r>
        <w:rPr>
          <w:rFonts w:hint="eastAsia"/>
        </w:rPr>
        <w:t>充分激发居民自治的热情，为基层治理注入红色活力，有效提升自治效力。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畅通意见反馈渠道。线上线下双管齐下，不断畅通民情民意反馈渠道，线上充分利用小微权力监督一点通、业主群、楼道好人好事群等聊天群组，线下设置意见箱，由党员干部带队先后入户走访</w:t>
      </w:r>
      <w:r>
        <w:t>50</w:t>
      </w:r>
      <w:r>
        <w:t>多户，充分收集民意，广泛听取居民对小区完善的意见、措施</w:t>
      </w:r>
      <w:r>
        <w:t>70</w:t>
      </w:r>
      <w:r>
        <w:t>余条，在广泛宣传居民对小区民主协商议事知情权、参与权、建议权和监督权条件下，协商处理问题，不断完善小区管理制度。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微型改造</w:t>
      </w:r>
      <w:r>
        <w:t xml:space="preserve">  </w:t>
      </w:r>
      <w:r>
        <w:t>补齐社区治理短板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社区代管解难题。镇北社区辖区内的小区多为“三无小区”，环境卫生脏乱差，公共设施陈旧、地下管道不畅、地上污水横流等问题层出不穷。为破解三无小区治理难题，社区党委积极作为，迎难而上，学习物业管理知识，建章立制，制定本社区三无小区代管方案，明确专人专责，厘清职责，</w:t>
      </w:r>
      <w:r>
        <w:t xml:space="preserve"> 2021</w:t>
      </w:r>
      <w:r>
        <w:t>年以来先后临时代管小区</w:t>
      </w:r>
      <w:r>
        <w:t>2</w:t>
      </w:r>
      <w:r>
        <w:t>所，服务居民</w:t>
      </w:r>
      <w:r>
        <w:t>1500</w:t>
      </w:r>
      <w:r>
        <w:t>余人，积极协商解决三无小区垃圾清理难、设备维修难等系列民生问题</w:t>
      </w:r>
      <w:r>
        <w:t>60</w:t>
      </w:r>
      <w:r>
        <w:t>余件。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微型改造惠民生。网格长及党员志愿者带队，上门入户征求群众意见</w:t>
      </w:r>
      <w:r>
        <w:t>90</w:t>
      </w:r>
      <w:r>
        <w:t>余条，积极对接有关部门，确定小区</w:t>
      </w:r>
      <w:r>
        <w:t>“</w:t>
      </w:r>
      <w:r>
        <w:t>微改造</w:t>
      </w:r>
      <w:r>
        <w:t>”</w:t>
      </w:r>
      <w:r>
        <w:t>方案，科学规划、合理布局、兼顾美观度、实用度与居民意见，通过地面平整硬化、健身器材安装、绿植补种、增设车棚等举措，推进</w:t>
      </w:r>
      <w:r>
        <w:t>“</w:t>
      </w:r>
      <w:r>
        <w:t>雨污分流改结构，排水通畅刷颜值</w:t>
      </w:r>
      <w:r>
        <w:t>”</w:t>
      </w:r>
      <w:r>
        <w:t>等项目，提升老旧小区居住环境。截至目前先后投入资金</w:t>
      </w:r>
      <w:r>
        <w:t>300</w:t>
      </w:r>
      <w:r>
        <w:t>余万，硬化小区内道路面积达</w:t>
      </w:r>
      <w:r>
        <w:t>600</w:t>
      </w:r>
      <w:r>
        <w:t>多平方米；下水雨污分流改造</w:t>
      </w:r>
      <w:r>
        <w:t>7</w:t>
      </w:r>
      <w:r>
        <w:t>处；安装健身器材</w:t>
      </w:r>
      <w:r>
        <w:t>12</w:t>
      </w:r>
      <w:r>
        <w:t>件；加装各小区非机动车车棚</w:t>
      </w:r>
      <w:r>
        <w:t>3</w:t>
      </w:r>
      <w:r>
        <w:t>个、充电设备</w:t>
      </w:r>
      <w:r>
        <w:t>50</w:t>
      </w:r>
      <w:r>
        <w:t>多个；增划机动车与非机动车停车线</w:t>
      </w:r>
      <w:r>
        <w:t>1000</w:t>
      </w:r>
      <w:r>
        <w:t>多米。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文化引领</w:t>
      </w:r>
      <w:r>
        <w:t xml:space="preserve">  </w:t>
      </w:r>
      <w:r>
        <w:t>塑造社区现代意识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完善村规民约，提升居民素养。以乡风文明助推乡村振兴，传播文明之风。社区党委广泛征求、听取辖区居民对村规民约的意见，制定符合本社区实际情况的村规民约，并积极开展宣传活动</w:t>
      </w:r>
      <w:r>
        <w:t>15</w:t>
      </w:r>
      <w:r>
        <w:t>次，同时利用条幅、室内外电子屏、固定宣传栏等设备，推广村规民约，不断提升居民知悉度，倡导居民自觉遵守，做文明人，行文明事。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建设文化阵地，丰富文化生活。建立文化长廊、开辟居民活动广场以及志愿服务广场。居民活动广场由红色电影播放区、广场舞区构成，红色电影播放区实行居民点单模式，社区党委按照居民清单，定期播放红色电影；广场舞区全天开放，满足群众需求。打造文化长廊，</w:t>
      </w:r>
      <w:r>
        <w:t>2021</w:t>
      </w:r>
      <w:r>
        <w:t>年以来，社区投入资金</w:t>
      </w:r>
      <w:r>
        <w:t>10</w:t>
      </w:r>
      <w:r>
        <w:t>万余元，在社区打造文化长廊</w:t>
      </w:r>
      <w:r>
        <w:t>2</w:t>
      </w:r>
      <w:r>
        <w:t>处，集中进行党史、科普、安全等知识的宣传，满足群众精神文化需求。定期组织开展主题文化活动，年初精心策划新一年的</w:t>
      </w:r>
      <w:r>
        <w:t>“</w:t>
      </w:r>
      <w:r>
        <w:t>我们的节日</w:t>
      </w:r>
      <w:r>
        <w:t>”</w:t>
      </w:r>
      <w:r>
        <w:t>系列活动，开展留守儿童迎新、文化月演出送下乡、九九重阳敬老月演出等活动</w:t>
      </w:r>
      <w:r>
        <w:t>18</w:t>
      </w:r>
      <w:r>
        <w:t>次，</w:t>
      </w:r>
      <w:r>
        <w:t>“</w:t>
      </w:r>
      <w:r>
        <w:t>唱</w:t>
      </w:r>
      <w:r>
        <w:t>”</w:t>
      </w:r>
      <w:r>
        <w:t>出和谐</w:t>
      </w:r>
      <w:r>
        <w:rPr>
          <w:rFonts w:hint="eastAsia"/>
        </w:rPr>
        <w:t>生活，崇尚新时代文明之风。</w:t>
      </w:r>
    </w:p>
    <w:p w:rsidR="00C477AF" w:rsidRDefault="00C477AF" w:rsidP="00C477AF">
      <w:pPr>
        <w:ind w:firstLineChars="200" w:firstLine="420"/>
      </w:pPr>
      <w:r>
        <w:rPr>
          <w:rFonts w:hint="eastAsia"/>
        </w:rPr>
        <w:t>选树先进典型，凝聚精神力量。巩固教育阵地，常态化开展党史学习教育，通过开展优秀党员、文明家庭、好婆婆好媳妇评选等活动，深入展示社区优秀个人、家庭的事迹，传播正能量，弘扬主旋律，营造尊德崇善的氛围。截至目前，已经评选“优秀共产党员”</w:t>
      </w:r>
      <w:r>
        <w:t>10</w:t>
      </w:r>
      <w:r>
        <w:t>人，评选出</w:t>
      </w:r>
      <w:r>
        <w:t>“</w:t>
      </w:r>
      <w:r>
        <w:t>好婆婆、好媳妇</w:t>
      </w:r>
      <w:r>
        <w:t>”13</w:t>
      </w:r>
      <w:r>
        <w:t>名，在社区公开栏、小区信息栏张贴相关事迹，倡导学习道德模范，弘扬好家风、好家训，不断增强社区建设内生动力。</w:t>
      </w:r>
    </w:p>
    <w:p w:rsidR="00C477AF" w:rsidRPr="00FA6E46" w:rsidRDefault="00C477AF" w:rsidP="00FA6E46">
      <w:pPr>
        <w:jc w:val="right"/>
      </w:pPr>
      <w:r>
        <w:rPr>
          <w:rFonts w:hint="eastAsia"/>
        </w:rPr>
        <w:t>安徽新闻网</w:t>
      </w:r>
      <w:r>
        <w:rPr>
          <w:rFonts w:hint="eastAsia"/>
        </w:rPr>
        <w:t xml:space="preserve"> 2022-8-16</w:t>
      </w:r>
    </w:p>
    <w:p w:rsidR="00C477AF" w:rsidRDefault="00C477AF" w:rsidP="00434C97">
      <w:pPr>
        <w:sectPr w:rsidR="00C477AF" w:rsidSect="00434C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910E5" w:rsidRDefault="006910E5"/>
    <w:sectPr w:rsidR="0069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7AF"/>
    <w:rsid w:val="006910E5"/>
    <w:rsid w:val="00C4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77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477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2022-09-08T00:56:00Z</dcterms:created>
</cp:coreProperties>
</file>