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AA" w:rsidRDefault="006356AA" w:rsidP="00134DED">
      <w:pPr>
        <w:pStyle w:val="1"/>
      </w:pPr>
      <w:r w:rsidRPr="00134DED">
        <w:rPr>
          <w:rFonts w:hint="eastAsia"/>
        </w:rPr>
        <w:t>“五个维度”推动党史学习教育常态化长效化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在全党开展的党史学习教育，使广大党员干部受到了全面深刻的政治教育、思想淬炼、精神洗礼，全党历史自觉、历史自信大大增强，党的创造力、凝聚力、战斗力大大提升。党史学习教育贵在坚持、重在抓“常”抓“长”，需要持续激发领导干部、广大党员、人民群众的学习与奋斗热情，从“常、长、态、效、制”五个维度推动党史学习教育常态化长效化。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党史学习教育常态化长效化，基础在于融“常”。党史学习教育不是一次集中性学习教育就能完全达到目的，也不是一个时期、一个阶段就能够彻底解决问题的，需要融入日常、抓在经常，日积月累、循序渐进、不断深化。在“常”字上下功夫，把学习党史作为一种精神追求、一种工作责任、一种生活常态。学思践悟融入日常。坚持把党史作为日常必修课、常修课，充分调动全党全社会学习党史的积极性和主动性，营造党史学习教育的浓厚氛围。把党史纳入党委（党组）理论学习中心组学习内容，纳入党支部“三会一课”、主题党日、组织生活会学习内容，纳入党校（行政学院）教学培训内容，引导党员挤出时间学、联系实际学、创新方式学。以史为鉴抓在经常。党的历史是最生动、最有说服力的教科书。学懂弄通党百年奋斗的光辉历程，就要认识历史规律、领悟创新理论、培养历史思维，增强全面贯彻习近平新时代中国特色社会主义思想的政治自觉，提高把握现实开创未来的能力，在学用党史中总结经验、观照现实，解决实际问题、推动事业发展。为民服务做在平常。集中学习有期限，为民服务无穷期。传承发扬“我为群众办实事”实践活动的好经验好做法，走好新时代党的群众路线，组织党员干部深入基层、深入群众，走进田间地头、深入企业社区听取民声，从最困难的群众入手，从最现实的利益出发，用心用情用力解决基层的困难事、群众的烦心事。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党史学习教育常态化长效化，功力在于抓“长”。党史学习教育是党的建设的一项长期任务，是党员个人提高理论素养的一项长期课题，贵在持之以恒、久久为功。在坚定理想信念上持续用力。中国共产党人的理想信念建立在对马克思主义的深刻理解之上，建立在对历史规律的深刻把握之上。常修常炼理想信念这个终身课题，从党的百年奋斗史中汲取智慧和力量，更好把握党的历史发展的主题主线、主流本质，坚定历史自信，筑牢历史记忆，补足精神之“钙”，做马克思主义的坚定信仰者和忠实实践者。在铸牢对党忠诚上持续用力。把常态化学习党史的过程作为增强政治意识、强化党性锻炼的长期过程，扎实开展对党忠诚教育，深刻领悟“两个确立”决定性意义，坚定做到“两个维护”。教育引导党员干部经常对照党章党规党纪，检视自身理想信念和思想言行，把对党忠诚体现在坚决贯彻党中央决策部署的行动上，体现在履职尽责的实效上，体现在日常言行上。在强化使命担当上持续用力。组织开展党史学习教育，必须与中心任务和本职工作结合起来，从党史中汲取奋进力量，传承奋进新时代的历史担当。通过学党史、悟党史，激发党员干部干事创业的不竭动力，不断增强思想的敏锐性、工作的前瞻性、落实的穿透性，在新时代新征程上考出好成绩。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党史学习教育常态化长效化，重要在于成“态”。党史学习教育不仅让党员干部深受教育，也带动广大人民群众自觉地学党史、感党恩、跟党走，更好知史爱党、知史爱国。坚持以点带面、以面带全，塑造和巩固党史学习宣传的积极态势、良好态势。呈多样之“态”，拓展学习教育载体。在广泛采取干部培训、党内生活、专题研讨等学习方式的基础上，充分运用互联网技术、信息化手段和新媒体平台，共享党史教育资源，创新党史传播形式，增强党史学习教育的吸引力。采取线上线下相结合的学习方式，广泛利用报刊网站学习专栏、“学习强国”平台、微信公众号等，推行可视化、沉浸式、互动式学习，突出学习教育的时代感、代入感。呈分众之“态”，分层分类精准施策。针对党员领导干部、一般党员干部、在校学生、社会大众等不同特点和思想实际，对不同领域、不同行业、不同单位党员干部开展分众化学习教育，既精准有效覆盖，又生动鲜活开展。突出抓好青少年党史学习教育这个重点，贯穿立德树人全过程，把课堂教学、校园文化建设和课外社会实践相结合，经常性开展青少年党史知识竞答、红色故事讲述等活动，厚植青少年爱国爱党爱社会主义的情感，让红色基因代代相传。呈延伸之“态”，推动党史学习教育全覆盖。准确把握党的百年奋斗重大成就和历史经验，努力构建中共党史学的学科体系、学术体系、话语体系，夯实党史学习教育的学理支撑。在红色资源的开发利用上进一步深挖细耕，广泛开展革命传统教育和形势政策教育；大力弘扬伟大建党精神，推出导向正确、质量过硬、形式鲜活的党史题材作品；常态化开展党史宣传宣讲，用好新媒体传播平台，始终保持党史宣传舆论热度。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党史学习教育常态化长效化，要旨在于见“效”。党史学习教育的成效，体现在党员干部履职尽责上，体现在经济社会高质量发展上。持续巩固拓展党史学习教育成果，就要引导党员干部更加自觉地攻坚克难、推动发展。向敢于斗争求效。注重从党的历史中汲取战胜风险挑战的智慧和力量，在新时代的伟大实践中不断锤炼斗争精神和斗争本领，激励广大党员干部发扬历史主动精神，敢于直面矛盾问题和困难挑战。旗帜鲜明反对历史虚无主义，坚决同错误言论作斗争，加强思想引导和理论辨析，让正史成为全党全社会的共识。向作风建设求效。改进作风，贵在坚持，难在坚持，成效出在坚持。继承发扬党的建设的好传统，始终不渝抓好作风建设，始终保持奋发有为、务实高效的精神状态。持续推进全面从严治党，用好党推进自我革命的宝贵经验，加强监督管理，强化执纪问责，坚决反对形式主义、官僚主义，让群众真正感受到党史学习教育带来的党员干部作风的新改进、面貌的新变化。向干事创业求效。党史学习教育不仅在于“知”，更在于“行”，必须内化于心、外化于行，联系实际、融入实践。把推动党史学习教育常态化长效化同做好中心工作结合起来，融入加强风险防控、提升民生改善水平、推动社会和谐稳定、激发创新活力、推动经济社会高质量发展中，把党史学习教育成效转化为干事创业的动力、举措和成效，不断开创党和国家事业发展新局面。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党史学习教育常态化长效化，根本在于建“制”。把党史学习教育中形成的好经验、好做法及时上升为制度规范，固化成长期执行的机制和制度。建好“学”的机制。建立党史学习、研究阐释、宣传宣讲常态化工作机制，将党史学习深度融入理论学习之中，经常性地开展党史专题学习、专题研讨，推动领导班子、领导干部带头学党史、经常学党史，指导基层党组织开展形式多样的学习活动。夯实“做”的保障。强化组织领导，明确责任分工，细化工作任务，扎扎实实推进党史总结、学习、教育、宣传。健全“我为群众办实事”长效机制，保障财政民生投入，健全民生政策管理机制。完善党员干部联系群众制度，常态化开展党员志愿服务，切实发挥基层党组织战斗堡垒作用和党员先锋模范作用。把严“督”的标尺。完善督促检查机制，强化制度执行，坚决杜绝作选择、搞变通、打折扣的现象，防止“硬约束”变成“橡皮筋”。制定规范完善、科学可行的考核评价办法，把学习情况作为年度考核、评先评优的重要依据，合理设置考核指标与权重，增强各级党员干部的责任感和紧迫感，为推动党史学习教育常态化长效化传递压力、提供动力、激发活力。</w:t>
      </w:r>
    </w:p>
    <w:p w:rsidR="006356AA" w:rsidRDefault="006356AA" w:rsidP="006356AA">
      <w:pPr>
        <w:ind w:firstLineChars="200" w:firstLine="420"/>
      </w:pPr>
      <w:r>
        <w:rPr>
          <w:rFonts w:hint="eastAsia"/>
        </w:rPr>
        <w:t>推动党史学习教育常态化长效化，才能在对历史的深入思考中做好现实工作、更好地走向未来。站在新的历史起点上，我们更要知党史、学党史、用党史，感悟初心使命、激发奋斗动力，勇于担当、善于作为，在全面建设社会主义现代化国家新征程中建立新功。</w:t>
      </w:r>
    </w:p>
    <w:p w:rsidR="006356AA" w:rsidRDefault="006356AA" w:rsidP="00134DED">
      <w:pPr>
        <w:ind w:firstLine="420"/>
        <w:jc w:val="right"/>
      </w:pPr>
      <w:r w:rsidRPr="00134DED">
        <w:rPr>
          <w:rFonts w:hint="eastAsia"/>
        </w:rPr>
        <w:t>学习时报</w:t>
      </w:r>
      <w:r>
        <w:rPr>
          <w:rFonts w:hint="eastAsia"/>
        </w:rPr>
        <w:t>2022-5-20</w:t>
      </w:r>
    </w:p>
    <w:p w:rsidR="006356AA" w:rsidRDefault="006356AA" w:rsidP="0015509D">
      <w:pPr>
        <w:sectPr w:rsidR="006356AA" w:rsidSect="001550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304D7" w:rsidRDefault="00B304D7"/>
    <w:sectPr w:rsidR="00B3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6AA"/>
    <w:rsid w:val="006356AA"/>
    <w:rsid w:val="00B3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56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56A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2022-07-13T01:32:00Z</dcterms:created>
</cp:coreProperties>
</file>