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8FB" w:rsidRDefault="00CB28FB" w:rsidP="006E0C05">
      <w:pPr>
        <w:pStyle w:val="1"/>
        <w:rPr>
          <w:rFonts w:hint="eastAsia"/>
        </w:rPr>
      </w:pPr>
      <w:r w:rsidRPr="006E0C05">
        <w:rPr>
          <w:rFonts w:hint="eastAsia"/>
        </w:rPr>
        <w:t>加强基层党建引领乡村振兴</w:t>
      </w:r>
    </w:p>
    <w:p w:rsidR="00CB28FB" w:rsidRDefault="00CB28FB" w:rsidP="00CB28FB">
      <w:pPr>
        <w:ind w:firstLineChars="200" w:firstLine="420"/>
      </w:pPr>
      <w:r>
        <w:rPr>
          <w:rFonts w:hint="eastAsia"/>
        </w:rPr>
        <w:t>近日，中共中央、国务院印发了《乡村振兴战略规划（</w:t>
      </w:r>
      <w:r>
        <w:t>2018</w:t>
      </w:r>
      <w:r>
        <w:t>－</w:t>
      </w:r>
      <w:r>
        <w:t>2022</w:t>
      </w:r>
      <w:r>
        <w:t>年）》，对实施乡村振兴战略第一个五年工作做出具体部署，是指导各地区各部门分类有序推进乡村振兴的重要依据。规划指出，坚持党管农村工作，毫不动摇地坚持和加强党对农村工作的领导，健全党管农村工作方面的领导体制机制和党内法规，确保党在农村工作中始终总揽全局、协调各方，为乡村振兴提供坚强有力的政治保障。</w:t>
      </w:r>
    </w:p>
    <w:p w:rsidR="00CB28FB" w:rsidRDefault="00CB28FB" w:rsidP="00CB28FB">
      <w:pPr>
        <w:ind w:firstLineChars="200" w:firstLine="420"/>
      </w:pPr>
      <w:r>
        <w:t>近年来，勃利县委牢固树立抓党建就是抓发展，抓发展必须抓党建的工作理念，积极寻求党建工作与乡村振兴的结合点，不断提升基层党组织的战斗力，充分发挥基层党组织领导基层治理、团结带领群众、推动经济发展的战斗堡垒作用，为乡村振兴战略的顺利实施提供坚强组织保障。</w:t>
      </w:r>
    </w:p>
    <w:p w:rsidR="00CB28FB" w:rsidRDefault="00CB28FB" w:rsidP="00CB28FB">
      <w:pPr>
        <w:ind w:firstLineChars="200" w:firstLine="420"/>
      </w:pPr>
      <w:r>
        <w:t>振兴乡村先振奋精气神</w:t>
      </w:r>
    </w:p>
    <w:p w:rsidR="00CB28FB" w:rsidRDefault="00CB28FB" w:rsidP="00CB28FB">
      <w:pPr>
        <w:ind w:firstLineChars="200" w:firstLine="420"/>
      </w:pPr>
      <w:r>
        <w:t>加强阵地建设，聚拢人心助力乡村振兴。从无到有，从抓试点到面上铺开，如今勃利已经有</w:t>
      </w:r>
      <w:r>
        <w:t>115</w:t>
      </w:r>
      <w:r>
        <w:t>个村成立了农村党员活动站，占全县行政村总数的</w:t>
      </w:r>
      <w:r>
        <w:t>86.5%</w:t>
      </w:r>
      <w:r>
        <w:t>。党员活动站为农村党员及广大农民搭建了传播先进文化、化解基层矛盾、提升农民素质的平台。在唱红歌、颂党恩，开展各种文化娱乐活动的同时，积极开展民主议事、宣传党的政策、讨论生产发展、关心村情民事，已经成为广大农民生产生活的主旋律。党员活动站凝聚了群众，弘扬了正气，党组织的政治功能和服务功能得到了有效发挥。去年以来，各党员活动站组建了</w:t>
      </w:r>
      <w:r>
        <w:t>126</w:t>
      </w:r>
      <w:r>
        <w:t>支农民文艺演出队伍，建立了</w:t>
      </w:r>
      <w:r>
        <w:t>328</w:t>
      </w:r>
      <w:r>
        <w:t>支</w:t>
      </w:r>
      <w:r>
        <w:rPr>
          <w:rFonts w:hint="eastAsia"/>
        </w:rPr>
        <w:t>党员志愿者服务队，</w:t>
      </w:r>
      <w:r>
        <w:t>226</w:t>
      </w:r>
      <w:r>
        <w:t>名党员义务担当了民事调解服务员，</w:t>
      </w:r>
      <w:r>
        <w:t>596</w:t>
      </w:r>
      <w:r>
        <w:t>名致富能手成为农业先进技术传播员。</w:t>
      </w:r>
    </w:p>
    <w:p w:rsidR="00CB28FB" w:rsidRDefault="00CB28FB" w:rsidP="00CB28FB">
      <w:pPr>
        <w:ind w:firstLineChars="200" w:firstLine="420"/>
      </w:pPr>
      <w:r>
        <w:t>开展主题宣讲，提振精神助力乡村振兴。</w:t>
      </w:r>
      <w:r>
        <w:t>2014</w:t>
      </w:r>
      <w:r>
        <w:t>年至</w:t>
      </w:r>
      <w:r>
        <w:t>2017</w:t>
      </w:r>
      <w:r>
        <w:t>年，勃利县财政专项扶贫资金已累计投入</w:t>
      </w:r>
      <w:r>
        <w:t>18838.59</w:t>
      </w:r>
      <w:r>
        <w:t>万元。然而，物质上的支持也滋生了一些</w:t>
      </w:r>
      <w:r>
        <w:t>“</w:t>
      </w:r>
      <w:r>
        <w:t>等靠要</w:t>
      </w:r>
      <w:r>
        <w:t>”</w:t>
      </w:r>
      <w:r>
        <w:t>思想。基于此，勃利县委决定将强化基层党组织战斗堡垒作用作为</w:t>
      </w:r>
      <w:r>
        <w:t>“</w:t>
      </w:r>
      <w:r>
        <w:t>治心</w:t>
      </w:r>
      <w:r>
        <w:t>”</w:t>
      </w:r>
      <w:r>
        <w:t>的突破口，坚持把物质脱贫、精神脱贫、文化脱贫同安排同部署同落实。</w:t>
      </w:r>
      <w:r>
        <w:t>5</w:t>
      </w:r>
      <w:r>
        <w:t>月份以来，县委立足于进一步加强农民思想再教育，解决一些农民群众价值观、荣辱观扭曲的问题，在全县各乡村广泛开展了</w:t>
      </w:r>
      <w:r>
        <w:t>“</w:t>
      </w:r>
      <w:r>
        <w:t>脱贫路上知党恩、感党恩，除陋习、树新风</w:t>
      </w:r>
      <w:r>
        <w:t>”</w:t>
      </w:r>
      <w:r>
        <w:t>宣讲活动。各村党组织还以主题宣讲为载体，组织广大农民把树立文明新风各项承</w:t>
      </w:r>
      <w:r>
        <w:rPr>
          <w:rFonts w:hint="eastAsia"/>
        </w:rPr>
        <w:t>诺、增强扶贫脱贫政策知晓率紧紧融于宣讲活动之中，通过现身说法，不断加强自我教育，广大农民勤劳致富、人人争先的内在动力正在形成。</w:t>
      </w:r>
    </w:p>
    <w:p w:rsidR="00CB28FB" w:rsidRDefault="00CB28FB" w:rsidP="00CB28FB">
      <w:pPr>
        <w:ind w:firstLineChars="200" w:firstLine="420"/>
      </w:pPr>
      <w:r>
        <w:t>服务弱势群体，重点帮扶助力乡村振兴。全县农村建立了以党员为主体的弱势群体代办协办工作站</w:t>
      </w:r>
      <w:r>
        <w:t>83</w:t>
      </w:r>
      <w:r>
        <w:t>个，志愿服务工作人员</w:t>
      </w:r>
      <w:r>
        <w:t>900</w:t>
      </w:r>
      <w:r>
        <w:t>多人，</w:t>
      </w:r>
      <w:r>
        <w:t>1200</w:t>
      </w:r>
      <w:r>
        <w:t>多名老弱病残农民群众得到了生产上帮助、生活上关怀、精神上鼓励；县委充分发挥农村党员传帮带作用，探索开展了党员联大户带贫困户工作，通过建立联带机制，明确联带任务，给党员交任务压担子，农户之间相互帮助、共同致富的发展氛围已初步形成。各乡镇党委着眼于扶贫济困长期性、长效性，积极探索抓产业促脱贫有效途径，无劳动能力贫困户通过小额贷款入股分红增加收入，有劳动能力贫困户到企业打工拓宽增收途</w:t>
      </w:r>
      <w:r>
        <w:rPr>
          <w:rFonts w:hint="eastAsia"/>
        </w:rPr>
        <w:t>径，近两年来，全县依靠产业脱贫，为</w:t>
      </w:r>
      <w:r>
        <w:t>9200</w:t>
      </w:r>
      <w:r>
        <w:t>余个贫困农户增加收入</w:t>
      </w:r>
      <w:r>
        <w:t>950</w:t>
      </w:r>
      <w:r>
        <w:t>余万元，使弱势群体摆脱贫困有了依托，看到了希望。</w:t>
      </w:r>
    </w:p>
    <w:p w:rsidR="00CB28FB" w:rsidRDefault="00CB28FB" w:rsidP="00CB28FB">
      <w:pPr>
        <w:ind w:firstLineChars="200" w:firstLine="420"/>
      </w:pPr>
      <w:r>
        <w:t>进一步以党建引领乡村振兴的建议</w:t>
      </w:r>
    </w:p>
    <w:p w:rsidR="00CB28FB" w:rsidRDefault="00CB28FB" w:rsidP="00CB28FB">
      <w:pPr>
        <w:ind w:firstLineChars="200" w:firstLine="420"/>
      </w:pPr>
      <w:r>
        <w:t>发展集体经济，夯实基础助力乡村振兴。发展壮大村级集体经济是夯实党在农村执政基础、提升农村基层党组织组织力的重要举措。习近平总书记强调，要把发展壮大村级集体经济作为基层党组织一项重大而紧迫的任务来抓，增强基层党组织的凝聚力，提高村级组织服务群众的能力。党的十九大作出实施乡村振兴战略的重大部署，提出深化农村集体产权制度改革，保障农民财产权益，壮大集体经济的重要任务。去年以来，勃利县委坚持把发展壮大村集体经济，作为增强农村基层党组织凝聚力，促进乡村振兴的重要措施，通过上级组织引导推动，村</w:t>
      </w:r>
      <w:r>
        <w:t>“</w:t>
      </w:r>
      <w:r>
        <w:t>两委</w:t>
      </w:r>
      <w:r>
        <w:t>”</w:t>
      </w:r>
      <w:r>
        <w:t>努力探索，目前已</w:t>
      </w:r>
      <w:r>
        <w:rPr>
          <w:rFonts w:hint="eastAsia"/>
        </w:rPr>
        <w:t>建成并投入运营的集体经济达到</w:t>
      </w:r>
      <w:r>
        <w:t>64</w:t>
      </w:r>
      <w:r>
        <w:t>个，依托壮大村集体经济促脱贫、谋振兴已经有了良好开端。接下来一是要通过思想引导、政策拉动等措施，进一步增强乡村党组织责任感、紧迫感，真正把压力化为动力。二是把已建成的产业项目做好做强，力求最大效益，对计划发展的产业项目跟踪指导，争取不落空，起到示范作用。三是充分发挥省、市、县驻村工作队的助推作用，用足用好扶持资金，既做到资金投入谨慎稳妥，又要尽快地使扶持资金见到成效。四是尽快开展土地清理和有偿使用工作，近期组织乡镇着手研究此项工作，努力克服困难，把这个比较稳定、能尽快见效且比</w:t>
      </w:r>
      <w:r>
        <w:rPr>
          <w:rFonts w:hint="eastAsia"/>
        </w:rPr>
        <w:t>较长远的增加集体收入的主要渠道真正抓实。</w:t>
      </w:r>
    </w:p>
    <w:p w:rsidR="00CB28FB" w:rsidRDefault="00CB28FB" w:rsidP="00CB28FB">
      <w:pPr>
        <w:ind w:firstLineChars="200" w:firstLine="420"/>
      </w:pPr>
      <w:r>
        <w:t>加强基层党建工作，发挥堡垒作用促进乡村振兴。《乡村振兴战略规划（</w:t>
      </w:r>
      <w:r>
        <w:t>2018</w:t>
      </w:r>
      <w:r>
        <w:t>－</w:t>
      </w:r>
      <w:r>
        <w:t>2022</w:t>
      </w:r>
      <w:r>
        <w:t>年）》指出，加强农村基层党组织对乡村振兴的全面领导。以农村基层党组织建设为主线，突出政治功能，提升组织力，把农村基层党组织建成宣传党的主张、贯彻党的决定、领导基层治理、团结动员群众、推动改革发展的坚强战斗堡垒。在实现基层党建与基层治理相结合的过程中，要以凝聚向心力为重点，规范村级事务管理，加强以村党组织为核心的村级组织建设，巩固党在农村的执政基础，助力乡村振兴。</w:t>
      </w:r>
    </w:p>
    <w:p w:rsidR="00CB28FB" w:rsidRDefault="00CB28FB" w:rsidP="00CB28FB">
      <w:pPr>
        <w:ind w:firstLineChars="200" w:firstLine="420"/>
        <w:rPr>
          <w:rFonts w:hint="eastAsia"/>
        </w:rPr>
      </w:pPr>
      <w:r>
        <w:t>发挥人才作用，融合发展推动乡村振兴。充分发挥勃利县域内企业家、勃利县籍域外专家在推动农村经济社会发展中的带头带领作用，定期组织乡村党组织和企业家开展产业项目对接会、洽谈会，定期发布城乡经济社会发展动态信息，为城市生产要素更好地向农村转移牵线搭桥。目前，已经集合域内外企业家、专家近</w:t>
      </w:r>
      <w:r>
        <w:t>80</w:t>
      </w:r>
      <w:r>
        <w:t>人，组建了顾问团、活动小组，积极为农村经济发展找对策提建议，为乡村振兴打基础。下一步应实行更加积极、更加开放、更加有效的人才政策，推动乡村人才振兴，让各类人才在乡村大施所能、大展才华、大显身手。加大</w:t>
      </w:r>
      <w:r>
        <w:t>“</w:t>
      </w:r>
      <w:r>
        <w:t>三农</w:t>
      </w:r>
      <w:r>
        <w:t>”</w:t>
      </w:r>
      <w:r>
        <w:t>领域实用专业人才培育</w:t>
      </w:r>
      <w:r>
        <w:rPr>
          <w:rFonts w:hint="eastAsia"/>
        </w:rPr>
        <w:t>力度，提高农村专业人才服务保障能力。建立健全激励机制，研究制定完善相关政策措施和管理办法，鼓励社会人才投身乡村建设。</w:t>
      </w:r>
    </w:p>
    <w:p w:rsidR="00CB28FB" w:rsidRDefault="00CB28FB" w:rsidP="006E0C05">
      <w:pPr>
        <w:jc w:val="right"/>
        <w:rPr>
          <w:rFonts w:hint="eastAsia"/>
        </w:rPr>
      </w:pPr>
      <w:r w:rsidRPr="006E0C05">
        <w:rPr>
          <w:rFonts w:hint="eastAsia"/>
        </w:rPr>
        <w:t>黑龙江日报</w:t>
      </w:r>
      <w:smartTag w:uri="urn:schemas-microsoft-com:office:smarttags" w:element="chsdate">
        <w:smartTagPr>
          <w:attr w:name="Year" w:val="2020"/>
          <w:attr w:name="Month" w:val="11"/>
          <w:attr w:name="Day" w:val="24"/>
          <w:attr w:name="IsLunarDate" w:val="False"/>
          <w:attr w:name="IsROCDate" w:val="False"/>
        </w:smartTagPr>
        <w:r>
          <w:rPr>
            <w:rFonts w:hint="eastAsia"/>
          </w:rPr>
          <w:t>2020-11-24</w:t>
        </w:r>
      </w:smartTag>
    </w:p>
    <w:p w:rsidR="00CB28FB" w:rsidRDefault="00CB28FB" w:rsidP="00E06A1C">
      <w:pPr>
        <w:sectPr w:rsidR="00CB28FB" w:rsidSect="00E06A1C">
          <w:type w:val="continuous"/>
          <w:pgSz w:w="11906" w:h="16838" w:code="9"/>
          <w:pgMar w:top="1644" w:right="1236" w:bottom="1418" w:left="1814" w:header="851" w:footer="907" w:gutter="0"/>
          <w:pgNumType w:start="1"/>
          <w:cols w:space="425"/>
          <w:docGrid w:type="lines" w:linePitch="341" w:charSpace="2373"/>
        </w:sectPr>
      </w:pPr>
    </w:p>
    <w:p w:rsidR="006476F2" w:rsidRDefault="006476F2"/>
    <w:sectPr w:rsidR="006476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28FB"/>
    <w:rsid w:val="006476F2"/>
    <w:rsid w:val="00CB28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B28F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B28FB"/>
    <w:rPr>
      <w:rFonts w:ascii="黑体" w:eastAsia="黑体" w:hAnsi="宋体" w:cs="Times New Roman"/>
      <w:b/>
      <w:kern w:val="36"/>
      <w:sz w:val="32"/>
      <w:szCs w:val="32"/>
    </w:rPr>
  </w:style>
  <w:style w:type="paragraph" w:customStyle="1" w:styleId="Char2CharCharChar">
    <w:name w:val="Char2 Char Char Char"/>
    <w:basedOn w:val="a"/>
    <w:autoRedefine/>
    <w:rsid w:val="00CB28FB"/>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2018</Characters>
  <Application>Microsoft Office Word</Application>
  <DocSecurity>0</DocSecurity>
  <Lines>16</Lines>
  <Paragraphs>4</Paragraphs>
  <ScaleCrop>false</ScaleCrop>
  <Company>Microsoft</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2022-07-12T06:55:00Z</dcterms:created>
</cp:coreProperties>
</file>