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D54E7" w:rsidRDefault="00ED54E7" w:rsidP="003A62F2">
      <w:pPr>
        <w:pStyle w:val="1"/>
        <w:rPr>
          <w:rFonts w:hint="eastAsia"/>
        </w:rPr>
      </w:pPr>
      <w:r w:rsidRPr="003A62F2">
        <w:rPr>
          <w:rFonts w:hint="eastAsia"/>
        </w:rPr>
        <w:t>四川省人民政府办公厅关于进一步提升依法公开政府信息工作水平的通知</w:t>
      </w:r>
    </w:p>
    <w:p w:rsidR="00ED54E7" w:rsidRDefault="00ED54E7" w:rsidP="00ED54E7">
      <w:pPr>
        <w:ind w:firstLineChars="200" w:firstLine="420"/>
      </w:pPr>
      <w:r>
        <w:rPr>
          <w:rFonts w:hint="eastAsia"/>
        </w:rPr>
        <w:t>依法公开政府信息是法治政府建设的重要内容，是提高政府公信力、执行力，保障人民群众知情权、参与权、表达权、监督权的重要举措。近年来，在省委、省政府的高度重视下，全省政府信息公开工作取得了较好成效，但也存在公开的主动性、及时性不够和公开效果不理想等问题。为切实解决当前工作中存在的问题，经省政府同意，现就有关事项通知如下。</w:t>
      </w:r>
    </w:p>
    <w:p w:rsidR="00ED54E7" w:rsidRDefault="00ED54E7" w:rsidP="00ED54E7">
      <w:pPr>
        <w:ind w:firstLineChars="200" w:firstLine="420"/>
      </w:pPr>
      <w:r>
        <w:t>一、进一步加强政府信息主动公开</w:t>
      </w:r>
    </w:p>
    <w:p w:rsidR="00ED54E7" w:rsidRDefault="00ED54E7" w:rsidP="00ED54E7">
      <w:pPr>
        <w:ind w:firstLineChars="200" w:firstLine="420"/>
      </w:pPr>
      <w:r>
        <w:rPr>
          <w:rFonts w:ascii="Times New Roman" w:hAnsi="Times New Roman"/>
        </w:rPr>
        <w:t> </w:t>
      </w:r>
      <w:r>
        <w:t>坚持以公开为常态、不公开为例外，大力推进决策、执行、管理、服务和结果公开。针对公众关切，主动、及时、全面、准确地公开政府信息。对拟发布的政府信息，按照</w:t>
      </w:r>
      <w:r>
        <w:t>“</w:t>
      </w:r>
      <w:r>
        <w:t>先审查、后公开</w:t>
      </w:r>
      <w:r>
        <w:t>”</w:t>
      </w:r>
      <w:r>
        <w:t>和</w:t>
      </w:r>
      <w:r>
        <w:t>“</w:t>
      </w:r>
      <w:r>
        <w:t>一事一审</w:t>
      </w:r>
      <w:r>
        <w:t>”</w:t>
      </w:r>
      <w:r>
        <w:t>原则，依法依规做好保密审查。正确处理公开与保密的关系，对依法应当保密的要切实做好保密工作，对不属于保密范围的要依法主动公开。严格落实承办人员初审、承办部门负责人审核、单位负责人审发的政府信息公开</w:t>
      </w:r>
      <w:r>
        <w:t>“</w:t>
      </w:r>
      <w:r>
        <w:t>三审</w:t>
      </w:r>
      <w:r>
        <w:t>”</w:t>
      </w:r>
      <w:r>
        <w:t>制度，执行登记备案制度，未经审查和批准不得对外发布政府信息。行政机关公开的政府信息涉及其他行政机关的，公开前应与相关行政机关</w:t>
      </w:r>
      <w:r>
        <w:rPr>
          <w:rFonts w:hint="eastAsia"/>
        </w:rPr>
        <w:t>沟通确认，确保公开的政府信息准确一致。</w:t>
      </w:r>
    </w:p>
    <w:p w:rsidR="00ED54E7" w:rsidRDefault="00ED54E7" w:rsidP="00ED54E7">
      <w:pPr>
        <w:ind w:firstLineChars="200" w:firstLine="420"/>
      </w:pPr>
      <w:r>
        <w:t>二、完善公开属性源头认定机制</w:t>
      </w:r>
    </w:p>
    <w:p w:rsidR="00ED54E7" w:rsidRDefault="00ED54E7" w:rsidP="00ED54E7">
      <w:pPr>
        <w:ind w:firstLineChars="200" w:firstLine="420"/>
      </w:pPr>
      <w:r>
        <w:t>行政机关在制作或获取政府信息时要明确公开属性，对确定为不予公开或依申请公开的信息应注明理由。要进一步建立完善相关制度规范，提高信息公开程序的科学性，减少执行过程中的随意性，把政府信息公开相关规定有机融入各项业务工作中，在草拟公文、制订会议和政务活动方案时就对公开属性予以明确，切实提高政府信息公开工作水平。</w:t>
      </w:r>
    </w:p>
    <w:p w:rsidR="00ED54E7" w:rsidRDefault="00ED54E7" w:rsidP="00ED54E7">
      <w:pPr>
        <w:ind w:firstLineChars="200" w:firstLine="420"/>
      </w:pPr>
      <w:r>
        <w:t>三、依法规范依申请公开工作</w:t>
      </w:r>
    </w:p>
    <w:p w:rsidR="00ED54E7" w:rsidRDefault="00ED54E7" w:rsidP="00ED54E7">
      <w:pPr>
        <w:ind w:firstLineChars="200" w:firstLine="420"/>
      </w:pPr>
      <w:r>
        <w:t>各地、各部门要进一步完善政府信息公开申请受理渠道，建立健全政府信息公开申请签收、登记、审核、办理、答复、归档等环节工作制度，进一步规范工作流程。要指定专人负责信息公开申请信函、传真、电子邮件等的签收、登记，避免出现申请遗失或未及时处理等问题。准确把握信息公开申请办理的时点和期限，在法定时限内依法答复，确保</w:t>
      </w:r>
      <w:r>
        <w:t>“</w:t>
      </w:r>
      <w:r>
        <w:t>件件有着落、事事有结果</w:t>
      </w:r>
      <w:r>
        <w:t>”</w:t>
      </w:r>
      <w:r>
        <w:t>。对于经审核认定可以让社会广泛知晓的政府信息，在答复申请人的同时，应通过主动公开渠道予以公开，减少对同一政府信息的重复申请。对涉及其他行政机关的申请事项，要加强会商协调，确保答</w:t>
      </w:r>
      <w:r>
        <w:rPr>
          <w:rFonts w:hint="eastAsia"/>
        </w:rPr>
        <w:t>复口径一致。加强依申请公开归档管理，逐一建档编号，并通过全省政府信息公开目录管理系统及时、准确录入信息公开申请受理、办理信息，以及引起的行政复议和行政诉讼情况，确保依申请公开情况有记录、可核查、能追责。</w:t>
      </w:r>
    </w:p>
    <w:p w:rsidR="00ED54E7" w:rsidRDefault="00ED54E7" w:rsidP="00ED54E7">
      <w:pPr>
        <w:ind w:firstLineChars="200" w:firstLine="420"/>
      </w:pPr>
      <w:r>
        <w:t>四、自觉接受行政复议和行政诉讼监督</w:t>
      </w:r>
    </w:p>
    <w:p w:rsidR="00ED54E7" w:rsidRDefault="00ED54E7" w:rsidP="00ED54E7">
      <w:pPr>
        <w:ind w:firstLineChars="200" w:firstLine="420"/>
      </w:pPr>
      <w:r>
        <w:t>对有关政府信息公开的行政行为不服申请行政复议、提起行政诉讼，是当事人的法定权利。行政机关要自觉接受监督，依法履行答辩和举证等法定义务，积极配合行政复议机关和人民法院依法妥善处理政府信息公开案件。依法可以调解结案的，要主动参与调解，妥善解决争议，避免矛盾激化。要自觉履行生效法律文书，对有关工作建议，认真研究，及时整改，并将整改情况和结果及时反馈行政复议机关或人民法院。建立完善政府信息公开协调会商机制，妥善解决信息公开工作中的重大敏感问题。</w:t>
      </w:r>
    </w:p>
    <w:p w:rsidR="00ED54E7" w:rsidRDefault="00ED54E7" w:rsidP="00ED54E7">
      <w:pPr>
        <w:ind w:firstLineChars="200" w:firstLine="420"/>
      </w:pPr>
      <w:r>
        <w:t>五、持续推进公开载体建设</w:t>
      </w:r>
    </w:p>
    <w:p w:rsidR="00ED54E7" w:rsidRDefault="00ED54E7" w:rsidP="00ED54E7">
      <w:pPr>
        <w:ind w:firstLineChars="200" w:firstLine="420"/>
      </w:pPr>
      <w:r>
        <w:t>强化政府门户网站信息公开第一平台作用，整合政府网站信息资源，加强各级政府网站之间协调联动，将政府网站打造成更加全面的信息公开平台、更加权威的政策发布解读和舆论引导平台、更加及时的回应关切和便民服务平台。主动适应形势需要，充分利用政务微博微信、政务客户端等新平台，扩大信息传播，增强影响力。进一步发挥好政府公报、新闻发布会、政务公开栏、阳光政务热线、政务服务热线等公开渠道及新闻媒体作用，打造权威、阳光的政府信息公开平台。</w:t>
      </w:r>
    </w:p>
    <w:p w:rsidR="00ED54E7" w:rsidRDefault="00ED54E7" w:rsidP="00ED54E7">
      <w:pPr>
        <w:ind w:firstLineChars="200" w:firstLine="420"/>
      </w:pPr>
      <w:r>
        <w:t>六、加强信息公开日常监管培训</w:t>
      </w:r>
    </w:p>
    <w:p w:rsidR="00ED54E7" w:rsidRDefault="00ED54E7" w:rsidP="00ED54E7">
      <w:pPr>
        <w:ind w:firstLineChars="200" w:firstLine="420"/>
        <w:rPr>
          <w:rFonts w:hint="eastAsia"/>
        </w:rPr>
      </w:pPr>
      <w:r>
        <w:t>各地、各部门要按照</w:t>
      </w:r>
      <w:r>
        <w:t>“</w:t>
      </w:r>
      <w:r>
        <w:t>谁主管谁负责、谁公开谁负责</w:t>
      </w:r>
      <w:r>
        <w:t>”</w:t>
      </w:r>
      <w:r>
        <w:t>的原则，强化管理和责任，确保公开工作落到实处。加强政府信息公开日常监测，建立人工防范和智能扫描相结合的日常监测机制。充分利用四川省政务公开监管平台开展实时监测，提升政府信息公开规范化水平。通过举办培训班和开展交流研讨等多种方式，对政府信息公开工作人员进行经常化的业务培训，不断提高依法公开政府信息的能力和水平。</w:t>
      </w:r>
    </w:p>
    <w:p w:rsidR="00ED54E7" w:rsidRDefault="00ED54E7" w:rsidP="00ED54E7">
      <w:pPr>
        <w:ind w:firstLineChars="200" w:firstLine="420"/>
        <w:jc w:val="right"/>
        <w:rPr>
          <w:rFonts w:hint="eastAsia"/>
        </w:rPr>
      </w:pPr>
      <w:r w:rsidRPr="00016661">
        <w:rPr>
          <w:rFonts w:hint="eastAsia"/>
        </w:rPr>
        <w:t>四川省人民政府网</w:t>
      </w:r>
      <w:smartTag w:uri="urn:schemas-microsoft-com:office:smarttags" w:element="chsdate">
        <w:smartTagPr>
          <w:attr w:name="IsROCDate" w:val="False"/>
          <w:attr w:name="IsLunarDate" w:val="False"/>
          <w:attr w:name="Day" w:val="19"/>
          <w:attr w:name="Month" w:val="5"/>
          <w:attr w:name="Year" w:val="2020"/>
        </w:smartTagPr>
        <w:r>
          <w:rPr>
            <w:rFonts w:hint="eastAsia"/>
          </w:rPr>
          <w:t>2020-5-19</w:t>
        </w:r>
      </w:smartTag>
    </w:p>
    <w:p w:rsidR="00ED54E7" w:rsidRDefault="00ED54E7" w:rsidP="00453D81">
      <w:pPr>
        <w:sectPr w:rsidR="00ED54E7" w:rsidSect="00453D81">
          <w:type w:val="continuous"/>
          <w:pgSz w:w="11906" w:h="16838" w:code="9"/>
          <w:pgMar w:top="1644" w:right="1236" w:bottom="1418" w:left="1814" w:header="851" w:footer="907" w:gutter="0"/>
          <w:pgNumType w:start="1"/>
          <w:cols w:space="425"/>
          <w:docGrid w:type="lines" w:linePitch="341" w:charSpace="2373"/>
        </w:sectPr>
      </w:pPr>
    </w:p>
    <w:p w:rsidR="00FE0DA1" w:rsidRDefault="00FE0DA1"/>
    <w:sectPr w:rsidR="00FE0DA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D54E7"/>
    <w:rsid w:val="00ED54E7"/>
    <w:rsid w:val="00FE0DA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D54E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D54E7"/>
    <w:rPr>
      <w:rFonts w:ascii="黑体" w:eastAsia="黑体" w:hAnsi="宋体" w:cs="Times New Roman"/>
      <w:b/>
      <w:kern w:val="36"/>
      <w:sz w:val="32"/>
      <w:szCs w:val="32"/>
    </w:rPr>
  </w:style>
  <w:style w:type="paragraph" w:customStyle="1" w:styleId="Char2CharCharChar">
    <w:name w:val="Char2 Char Char Char"/>
    <w:basedOn w:val="a"/>
    <w:autoRedefine/>
    <w:rsid w:val="00ED54E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253</Words>
  <Characters>1448</Characters>
  <Application>Microsoft Office Word</Application>
  <DocSecurity>0</DocSecurity>
  <Lines>12</Lines>
  <Paragraphs>3</Paragraphs>
  <ScaleCrop>false</ScaleCrop>
  <Company>Microsoft</Company>
  <LinksUpToDate>false</LinksUpToDate>
  <CharactersWithSpaces>1698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2022-07-11T10:09:00Z</dcterms:created>
</cp:coreProperties>
</file>