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F21" w:rsidRDefault="00101F21" w:rsidP="0006315D">
      <w:pPr>
        <w:pStyle w:val="1"/>
      </w:pPr>
      <w:r w:rsidRPr="0006315D">
        <w:rPr>
          <w:rFonts w:hint="eastAsia"/>
        </w:rPr>
        <w:t>数字政府咋建设？“河南方案”来了：建设全省“</w:t>
      </w:r>
      <w:r w:rsidRPr="0006315D">
        <w:t>1＋18</w:t>
      </w:r>
      <w:r w:rsidRPr="0006315D">
        <w:t>”</w:t>
      </w:r>
      <w:r w:rsidRPr="0006315D">
        <w:t>数字政府云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建设全省“</w:t>
      </w:r>
      <w:r>
        <w:t>1+18”</w:t>
      </w:r>
      <w:r>
        <w:t>数字政府云；建设统一电子证照系统，推进电子证照应制尽制；推广电子社会保障卡</w:t>
      </w:r>
      <w:r>
        <w:t>……</w:t>
      </w:r>
      <w:r>
        <w:t>日前，河南省人民政府办公厅印发《河南省数字政府建设总体规划（</w:t>
      </w:r>
      <w:r>
        <w:t>2020—2022</w:t>
      </w:r>
      <w:r>
        <w:t>年）实施方案》（以下简称《实施方案》）。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【背景】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利用大数据改善民生，解决办事难、办事慢、办事繁问题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对于数字政府建设，我省一直都很重视。河南商报记者了解到，去年</w:t>
      </w:r>
      <w:r>
        <w:t>12</w:t>
      </w:r>
      <w:r>
        <w:t>月，省政府印发了《河南省数字政府建设总体规划（</w:t>
      </w:r>
      <w:r>
        <w:t>2020—2022</w:t>
      </w:r>
      <w:r>
        <w:t>年）》（以下简称《规划》），明确了我省数字政府建设指导思想、目标任务和实现路径。之后，省大数据局根据《规划》拟定了《实施方案》。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《实施方案》起草过程中，省大数据局充分征求了各方意见。</w:t>
      </w:r>
      <w:r>
        <w:t>2020</w:t>
      </w:r>
      <w:r>
        <w:t>年</w:t>
      </w:r>
      <w:r>
        <w:t>5</w:t>
      </w:r>
      <w:r>
        <w:t>月</w:t>
      </w:r>
      <w:r>
        <w:t>19</w:t>
      </w:r>
      <w:r>
        <w:t>日，省政府优化营商环境暨深化</w:t>
      </w:r>
      <w:r>
        <w:t>“</w:t>
      </w:r>
      <w:r>
        <w:t>放管服</w:t>
      </w:r>
      <w:r>
        <w:t>”</w:t>
      </w:r>
      <w:r>
        <w:t>改革</w:t>
      </w:r>
      <w:r>
        <w:t>2021</w:t>
      </w:r>
      <w:r>
        <w:t>年第</w:t>
      </w:r>
      <w:r>
        <w:t>1</w:t>
      </w:r>
      <w:r>
        <w:t>次工作例会对《实施方案》进行了审议，</w:t>
      </w:r>
      <w:r>
        <w:t>2021</w:t>
      </w:r>
      <w:r>
        <w:t>年</w:t>
      </w:r>
      <w:r>
        <w:t>8</w:t>
      </w:r>
      <w:r>
        <w:t>月</w:t>
      </w:r>
      <w:r>
        <w:t>9</w:t>
      </w:r>
      <w:r>
        <w:t>日，省政府第</w:t>
      </w:r>
      <w:r>
        <w:t>130</w:t>
      </w:r>
      <w:r>
        <w:t>次常务会议审议通过了《实施方案》。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据介绍，《实施方案》明确了落实《规划》的具体措施和实施路径，切实落实落细规划中提出的重大政策、重大改革、重大项目，加快省大数据中心（一期）、一体化政务服务平台（二期）等我省数字化转型的基础工程。创新场景应用，建设政务服务、社会治理、科学决策等政务应用生态，推进政府管理和社会治理模式创新，利用大数据保障和改善民生，解决企业和群众反映突出的办事难、办事慢、办事繁问题，促进营商环境优化，提升政府治理体系和治理能力现代化水平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【关注】</w:t>
      </w:r>
    </w:p>
    <w:p w:rsidR="00101F21" w:rsidRDefault="00101F21" w:rsidP="00101F21">
      <w:pPr>
        <w:ind w:firstLineChars="200" w:firstLine="420"/>
      </w:pPr>
      <w:r>
        <w:t>A</w:t>
      </w:r>
      <w:r>
        <w:t>、建设全省</w:t>
      </w:r>
      <w:r>
        <w:t>“1+18”</w:t>
      </w:r>
      <w:r>
        <w:t>数字政府云，推进一体化省大数据中心项目建设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根据《实施方案》，我省要推进一体化省大数据中心项目建设。加快推进省大数据中心项目立项及资金落实等工作，</w:t>
      </w:r>
      <w:r>
        <w:t>2021</w:t>
      </w:r>
      <w:r>
        <w:t>年年底前建成数据湖仓、数据汇聚治理、基础工具平台、安全体系等基础功能模块。推动各级、各部门数据向省大数据中心汇聚，开展全量数据统一归集、治理、管理、交换共享。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建设全省“</w:t>
      </w:r>
      <w:r>
        <w:t>1+18”</w:t>
      </w:r>
      <w:r>
        <w:t>（</w:t>
      </w:r>
      <w:r>
        <w:t>1</w:t>
      </w:r>
      <w:r>
        <w:t>个省级政务云平台和</w:t>
      </w:r>
      <w:r>
        <w:t>18</w:t>
      </w:r>
      <w:r>
        <w:t>个市级政务云平台）数字政府云。出台全省一体化政务云建设管理指导意见。加强云资源管理，推动云网融合，建成全省一体化政务云综合监管平台。组建迁移上云专家评审委员会，加强上云前技术审核。将共性通用软硬件产品纳入政务云服务目录，提升政务信息化经费整体使用效益。</w:t>
      </w:r>
    </w:p>
    <w:p w:rsidR="00101F21" w:rsidRDefault="00101F21" w:rsidP="00101F21">
      <w:pPr>
        <w:ind w:firstLineChars="200" w:firstLine="420"/>
      </w:pPr>
      <w:r>
        <w:t>B</w:t>
      </w:r>
      <w:r>
        <w:t>、建设统一电子证照系统，推进电子证照应制尽制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《实施方案》提出，要建设统一身份认证系统，为全省政务服务提供统一实名身份认证服务。建设统一电子证照系统，推进电子证照应制尽制，逐步实现电子证照应用线上自动关联、线下一码授权。对接国家统一电子印章系统，建立我省权威、规范、可信的统一电子印章系统。建设国土空间基础信息平台，与省地理信息公共服务平台互联互通。建设电子档案管理系统，实现“存量数字化、增量电子化”，推动跨层级、跨地区、跨部门电子档案共享利用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同时，整合非税支付系统，完善非税收入电子化收缴平台，提供网上缴费、缴费查询、查验下载等公共服务。完善省公共信用信息共享平台，构建全省统一的社会信用信息数据库，实现社会信用信息互联互通、共享共用。</w:t>
      </w:r>
    </w:p>
    <w:p w:rsidR="00101F21" w:rsidRDefault="00101F21" w:rsidP="00101F21">
      <w:pPr>
        <w:ind w:firstLineChars="200" w:firstLine="420"/>
      </w:pPr>
      <w:r>
        <w:t>C</w:t>
      </w:r>
      <w:r>
        <w:t>、推广电子社会保障卡，实现社会保障卡居民服务一卡通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如何让大家享受到“数字化”带来的便利？《实施方案》要求，要推动一体化政务服务应用。依托现有政务云及大数据中心公共基座能力，提升一体化政务服务平台功能，建设政务中台，优化升级相关业务系统，为线上线下渠道和业务应用提供有力支撑。加快推进各级、各部门业务办理系统接入省统一受理平台，加强“全豫通办”专门窗口能力建设，完善异地收件、业务流转、监督管理等线上线下融合办理机制。加快推动高频政务服务“跨省通办”，推进数据和电子证照跨省共享应用。持续优化“豫事办”，提升系统性能和用户使用体验，鼓励公积金、医保、人力资源社会保障、电子证照等重点场景应用创新，加快“豫事办”市级分厅建设，推动各地、各部门移动端应用在“豫事办”汇聚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此外，完善营商环境评价指标体系，推进投资项目并联审批、工程建设项目审批、“证照分离”等系统建设，推动全省营商环境持续优化。推进政务服务事项标准化，省、市、县级政务服务事项承诺办结时限在法定办结时限基础上压缩</w:t>
      </w:r>
      <w:r>
        <w:t>70%</w:t>
      </w:r>
      <w:r>
        <w:t>以上，大力推行跨事项、跨部门、跨层级联办</w:t>
      </w:r>
      <w:r>
        <w:t>“</w:t>
      </w:r>
      <w:r>
        <w:t>一件事</w:t>
      </w:r>
      <w:r>
        <w:t>”</w:t>
      </w:r>
      <w:r>
        <w:t>主题集成，提高审批效率。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值得一提的是，《实施方案》提出，要推动社会保障民生服务数字化应用，推广电子社会保障卡，实现社会保障卡居民服务一卡通。</w:t>
      </w:r>
    </w:p>
    <w:p w:rsidR="00101F21" w:rsidRDefault="00101F21" w:rsidP="00101F21">
      <w:pPr>
        <w:ind w:firstLineChars="200" w:firstLine="420"/>
      </w:pPr>
      <w:r>
        <w:t>D</w:t>
      </w:r>
      <w:r>
        <w:t>、建设疫情防控分析系统，优化升级河南省</w:t>
      </w:r>
      <w:r>
        <w:t>“</w:t>
      </w:r>
      <w:r>
        <w:t>健康码</w:t>
      </w:r>
      <w:r>
        <w:t>”</w:t>
      </w:r>
      <w:r>
        <w:t>应用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很多时候，数字可以让问题变得更加直观，《实施方案》提出，要推进大数据辅助科学决策应用，建设“豫正通”（领导驾驶舱和“</w:t>
      </w:r>
      <w:r>
        <w:t>13710”</w:t>
      </w:r>
      <w:r>
        <w:t>督办平台），为党政领导提供科学、准确、实时的大数据可视化和一体化分析、会商、指挥平台。建设疫情防控分析系统，强化疫情防控指挥平台功能，优化升级河南省</w:t>
      </w:r>
      <w:r>
        <w:t>“</w:t>
      </w:r>
      <w:r>
        <w:t>健康码</w:t>
      </w:r>
      <w:r>
        <w:t>”</w:t>
      </w:r>
      <w:r>
        <w:t>应用。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要构建省级应急管理、安全生产数据库和应用支撑平台，建设省应急指挥调度系统，提升应急指挥智慧化水平。</w:t>
      </w:r>
      <w:r>
        <w:t>2022</w:t>
      </w:r>
      <w:r>
        <w:t>年年底前初步建成省一体化协同办公平台和移动端</w:t>
      </w:r>
      <w:r>
        <w:t>“</w:t>
      </w:r>
      <w:r>
        <w:t>豫正通</w:t>
      </w:r>
      <w:r>
        <w:t>”</w:t>
      </w:r>
      <w:r>
        <w:t>，形成跨部门、跨层级的</w:t>
      </w:r>
      <w:r>
        <w:t>“</w:t>
      </w:r>
      <w:r>
        <w:t>组织协同、办文协同、办会协同、办事协同</w:t>
      </w:r>
      <w:r>
        <w:t>”</w:t>
      </w:r>
      <w:r>
        <w:t>等能力，全面提升办公效能。</w:t>
      </w:r>
    </w:p>
    <w:p w:rsidR="00101F21" w:rsidRDefault="00101F21" w:rsidP="00101F21">
      <w:pPr>
        <w:ind w:firstLineChars="200" w:firstLine="420"/>
      </w:pPr>
      <w:r>
        <w:rPr>
          <w:rFonts w:hint="eastAsia"/>
        </w:rPr>
        <w:t>《实施方案》还要求，加快建设国家（郑州）数据枢纽港。重点推进数据枢纽港数脑、数网、数纽、数链、数盾</w:t>
      </w:r>
      <w:r>
        <w:t>5</w:t>
      </w:r>
      <w:r>
        <w:t>大核心工程和数字应用生态建设，加强与数据枢纽港相适配的通信、电力、交通、安全等基础设施建设。建设数据枢纽港指挥调度中心。构建数据枢纽港节点体系</w:t>
      </w:r>
      <w:r>
        <w:t>“</w:t>
      </w:r>
      <w:r>
        <w:t>一张网</w:t>
      </w:r>
      <w:r>
        <w:t>”</w:t>
      </w:r>
      <w:r>
        <w:t>，建设核心节点、分节点数据中心、异地灾备中心及边云协同的节点网络体系。建设数据枢纽港公共云、灾备云和云资源管理调度平台。推进数字政府、数字经济、数字文化、数字社会、数字生态等重点领域特色应用，培育大数据应用生态。</w:t>
      </w:r>
    </w:p>
    <w:p w:rsidR="00101F21" w:rsidRDefault="00101F21" w:rsidP="0006315D">
      <w:pPr>
        <w:jc w:val="right"/>
      </w:pPr>
      <w:r w:rsidRPr="0006315D">
        <w:rPr>
          <w:rFonts w:hint="eastAsia"/>
        </w:rPr>
        <w:t>河南商报</w:t>
      </w:r>
      <w:r>
        <w:rPr>
          <w:rFonts w:hint="eastAsia"/>
        </w:rPr>
        <w:t>2021-10-13</w:t>
      </w:r>
    </w:p>
    <w:p w:rsidR="00101F21" w:rsidRDefault="00101F21" w:rsidP="000D6BE0">
      <w:pPr>
        <w:sectPr w:rsidR="00101F21" w:rsidSect="000D6B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6134B" w:rsidRDefault="0006134B"/>
    <w:sectPr w:rsidR="000613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1F21"/>
    <w:rsid w:val="0006134B"/>
    <w:rsid w:val="00101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01F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01F2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2016</Characters>
  <Application>Microsoft Office Word</Application>
  <DocSecurity>0</DocSecurity>
  <Lines>16</Lines>
  <Paragraphs>4</Paragraphs>
  <ScaleCrop>false</ScaleCrop>
  <Company>Microsoft</Company>
  <LinksUpToDate>false</LinksUpToDate>
  <CharactersWithSpaces>2365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2022-07-13T00:51:00Z</dcterms:created>
</cp:coreProperties>
</file>