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D07E1" w:rsidRDefault="003D07E1" w:rsidP="006E00A1">
      <w:pPr>
        <w:pStyle w:val="1"/>
        <w:rPr>
          <w:rFonts w:hint="eastAsia"/>
        </w:rPr>
      </w:pPr>
      <w:r w:rsidRPr="006E00A1">
        <w:rPr>
          <w:rFonts w:hint="eastAsia"/>
        </w:rPr>
        <w:t>全国红十字运动知识和防灾减灾知识竞赛结果揭晓</w:t>
      </w:r>
    </w:p>
    <w:p w:rsidR="003D07E1" w:rsidRDefault="003D07E1" w:rsidP="003D07E1">
      <w:pPr>
        <w:ind w:firstLineChars="200" w:firstLine="420"/>
      </w:pPr>
      <w:smartTag w:uri="urn:schemas-microsoft-com:office:smarttags" w:element="chsdate">
        <w:smartTagPr>
          <w:attr w:name="IsROCDate" w:val="False"/>
          <w:attr w:name="IsLunarDate" w:val="False"/>
          <w:attr w:name="Day" w:val="27"/>
          <w:attr w:name="Month" w:val="8"/>
          <w:attr w:name="Year" w:val="2019"/>
        </w:smartTagPr>
        <w:r>
          <w:t>8</w:t>
        </w:r>
        <w:r>
          <w:t>月</w:t>
        </w:r>
        <w:r>
          <w:t>27</w:t>
        </w:r>
        <w:r>
          <w:t>日</w:t>
        </w:r>
      </w:smartTag>
      <w:r>
        <w:t>，由中国红十字会总会主办，中国红十字会总会报刊社和中国青年网共同承办的</w:t>
      </w:r>
      <w:r>
        <w:t>“</w:t>
      </w:r>
      <w:r>
        <w:t>纪念中国红十字会建会</w:t>
      </w:r>
      <w:r>
        <w:t>110</w:t>
      </w:r>
      <w:r>
        <w:t>周年全国红十字运动知识和防灾减灾知识竞赛</w:t>
      </w:r>
      <w:r>
        <w:t>”</w:t>
      </w:r>
      <w:r>
        <w:t>结果揭晓：</w:t>
      </w:r>
      <w:r>
        <w:t>10</w:t>
      </w:r>
      <w:r>
        <w:t>名一等奖、</w:t>
      </w:r>
      <w:r>
        <w:t>20</w:t>
      </w:r>
      <w:r>
        <w:t>名二等奖、</w:t>
      </w:r>
      <w:r>
        <w:t>30</w:t>
      </w:r>
      <w:r>
        <w:t>名三等奖个人获得者以及</w:t>
      </w:r>
      <w:r>
        <w:t>89</w:t>
      </w:r>
      <w:r>
        <w:t>名参与奖被随机抽出；四川省红十字会、浙江省红十字会、江苏省红十字会等</w:t>
      </w:r>
      <w:r>
        <w:t>641</w:t>
      </w:r>
      <w:r>
        <w:t>家单位获得最佳组织奖。（获奖名单详见本报二版、三版）</w:t>
      </w:r>
    </w:p>
    <w:p w:rsidR="003D07E1" w:rsidRDefault="003D07E1" w:rsidP="003D07E1">
      <w:pPr>
        <w:ind w:firstLineChars="200" w:firstLine="420"/>
      </w:pPr>
      <w:r>
        <w:t>中国红十字会副会长郭长江，中国红十字会总会赈济救护部部长王平、组织宣传部部长姚立新，总会报刊社副社长金宝杰、副总编辑李兰颂、吕进福，中国青年网总编金锐出席了抽奖仪式，并从答卷中随机抽出个人获奖者。</w:t>
      </w:r>
    </w:p>
    <w:p w:rsidR="003D07E1" w:rsidRDefault="003D07E1" w:rsidP="003D07E1">
      <w:pPr>
        <w:ind w:firstLineChars="200" w:firstLine="420"/>
      </w:pPr>
      <w:r>
        <w:t>为使活动达到预期效果，中国红十字会总会报刊社今年初便奔赴各地调研，并通过电话、传真、网络等形式广泛征求意见。根据调研结果，中国红十字会总会组织专家设计了竞赛试题。试题内容涉及红十字运动知识以及地震、火灾、洪水、触电、交通事故、抢劫盗窃等突发事件应对知识。</w:t>
      </w:r>
    </w:p>
    <w:p w:rsidR="003D07E1" w:rsidRDefault="003D07E1" w:rsidP="003D07E1">
      <w:pPr>
        <w:ind w:firstLineChars="200" w:firstLine="420"/>
      </w:pPr>
      <w:r>
        <w:t>全国各级红十字会精心组织，积极参与。一些地方红十字会在组织广大青少年参加竞赛的同时，开展了一系列相关活动，传播红十字运动知识和防灾减灾知识，提高了青少年学生对红十字运动的理解以及防灾减灾意识和能力。</w:t>
      </w:r>
    </w:p>
    <w:p w:rsidR="003D07E1" w:rsidRDefault="003D07E1" w:rsidP="003D07E1">
      <w:pPr>
        <w:ind w:firstLineChars="200" w:firstLine="420"/>
      </w:pPr>
      <w:r>
        <w:t>参与答题的辽宁省抚顺市雷锋中学的学生表示，通过参加此次竞赛活动，不仅掌握了更多防灾减灾知识，学到了更多防灾避险技能，而且对红十字运动有了进一步了解，对</w:t>
      </w:r>
      <w:r>
        <w:t>“</w:t>
      </w:r>
      <w:r>
        <w:t>人道、博爱、奉献</w:t>
      </w:r>
      <w:r>
        <w:t>”</w:t>
      </w:r>
      <w:r>
        <w:t>红十字精神有了更深入的认识。</w:t>
      </w:r>
    </w:p>
    <w:p w:rsidR="003D07E1" w:rsidRDefault="003D07E1" w:rsidP="003D07E1">
      <w:pPr>
        <w:ind w:firstLineChars="200" w:firstLine="420"/>
      </w:pPr>
      <w:r>
        <w:t>据介绍，相比以往，此次竞赛活动呈现出以下特点：</w:t>
      </w:r>
    </w:p>
    <w:p w:rsidR="003D07E1" w:rsidRDefault="003D07E1" w:rsidP="003D07E1">
      <w:pPr>
        <w:ind w:firstLineChars="200" w:firstLine="420"/>
      </w:pPr>
      <w:r>
        <w:t>一是全国</w:t>
      </w:r>
      <w:r>
        <w:t>31</w:t>
      </w:r>
      <w:r>
        <w:t>个省份参与，覆盖范围广。全国</w:t>
      </w:r>
      <w:r>
        <w:t>31</w:t>
      </w:r>
      <w:r>
        <w:t>个省（市、区）和新疆生产建设兵团均参与了此次活动。其中，四川、浙江、江苏等省（市、区）红十字会将此作为</w:t>
      </w:r>
      <w:r>
        <w:t>“5·</w:t>
      </w:r>
      <w:smartTag w:uri="urn:schemas-microsoft-com:office:smarttags" w:element="chmetcnv">
        <w:smartTagPr>
          <w:attr w:name="TCSC" w:val="0"/>
          <w:attr w:name="NumberType" w:val="1"/>
          <w:attr w:name="Negative" w:val="False"/>
          <w:attr w:name="HasSpace" w:val="False"/>
          <w:attr w:name="SourceValue" w:val="8"/>
          <w:attr w:name="UnitName" w:val="”"/>
        </w:smartTagPr>
        <w:r>
          <w:t>8”</w:t>
        </w:r>
      </w:smartTag>
      <w:r>
        <w:t>博爱周或</w:t>
      </w:r>
      <w:r>
        <w:t>“5·</w:t>
      </w:r>
      <w:smartTag w:uri="urn:schemas-microsoft-com:office:smarttags" w:element="chmetcnv">
        <w:smartTagPr>
          <w:attr w:name="TCSC" w:val="0"/>
          <w:attr w:name="NumberType" w:val="1"/>
          <w:attr w:name="Negative" w:val="False"/>
          <w:attr w:name="HasSpace" w:val="False"/>
          <w:attr w:name="SourceValue" w:val="12"/>
          <w:attr w:name="UnitName" w:val="”"/>
        </w:smartTagPr>
        <w:r>
          <w:t>12”</w:t>
        </w:r>
      </w:smartTag>
      <w:r>
        <w:t>防灾减灾日的重要活动，进行了精心组织；南通市通州区、盐城市盐都区、绍兴市上虞区所有中小学校均参加了此次竞赛。</w:t>
      </w:r>
    </w:p>
    <w:p w:rsidR="003D07E1" w:rsidRDefault="003D07E1" w:rsidP="003D07E1">
      <w:pPr>
        <w:ind w:firstLineChars="200" w:firstLine="420"/>
      </w:pPr>
      <w:r>
        <w:t>除各地红十字会积极组织、参加活动外，一些地方政府、医院、社区也组织干部职工及居民参加答题活动。</w:t>
      </w:r>
    </w:p>
    <w:p w:rsidR="003D07E1" w:rsidRDefault="003D07E1" w:rsidP="003D07E1">
      <w:pPr>
        <w:ind w:firstLineChars="200" w:firstLine="420"/>
      </w:pPr>
      <w:r>
        <w:t>二是参与人数多，回收试卷多。据初步统计，此次活动共发放纸质试卷</w:t>
      </w:r>
      <w:r>
        <w:t>123</w:t>
      </w:r>
      <w:r>
        <w:t>万份，回收有效试卷</w:t>
      </w:r>
      <w:r>
        <w:t>78</w:t>
      </w:r>
      <w:r>
        <w:t>余万份，占发行总量的</w:t>
      </w:r>
      <w:r>
        <w:t>63.4%</w:t>
      </w:r>
      <w:r>
        <w:t>。此外，通过网络答题参与者近</w:t>
      </w:r>
      <w:r>
        <w:t>4</w:t>
      </w:r>
      <w:r>
        <w:t>万人。</w:t>
      </w:r>
    </w:p>
    <w:p w:rsidR="003D07E1" w:rsidRDefault="003D07E1" w:rsidP="003D07E1">
      <w:pPr>
        <w:ind w:firstLineChars="200" w:firstLine="420"/>
      </w:pPr>
      <w:r>
        <w:t>一些基层红十字会以此次活动为抓手，深入社区、企业、学校开展答题活动，向民众普及防灾减灾知识。</w:t>
      </w:r>
    </w:p>
    <w:p w:rsidR="003D07E1" w:rsidRDefault="003D07E1" w:rsidP="003D07E1">
      <w:pPr>
        <w:ind w:firstLineChars="200" w:firstLine="420"/>
      </w:pPr>
      <w:r>
        <w:t>山东省青岛市黄岛区宝山镇中心小学辅导员周瑞强来信说，该校位置偏远，交通不便，但学校组织了</w:t>
      </w:r>
      <w:r>
        <w:t>300</w:t>
      </w:r>
      <w:r>
        <w:t>多名小学生集中学习试卷上的红十字运动知识和防灾减灾知识，并进行了集中考试答题。</w:t>
      </w:r>
    </w:p>
    <w:p w:rsidR="003D07E1" w:rsidRDefault="003D07E1" w:rsidP="003D07E1">
      <w:pPr>
        <w:ind w:firstLineChars="200" w:firstLine="420"/>
      </w:pPr>
      <w:r>
        <w:t>一些参赛学校不仅组织在校学生参与活动，同时让学生家长一起参与，共同学习红十字运动知识和防灾减灾知识，提高防灾避险技能。</w:t>
      </w:r>
    </w:p>
    <w:p w:rsidR="003D07E1" w:rsidRDefault="003D07E1" w:rsidP="003D07E1">
      <w:pPr>
        <w:ind w:firstLineChars="200" w:firstLine="420"/>
      </w:pPr>
      <w:r>
        <w:t>三是学习热情高涨，参与积极性高。</w:t>
      </w:r>
    </w:p>
    <w:p w:rsidR="003D07E1" w:rsidRDefault="003D07E1" w:rsidP="003D07E1">
      <w:pPr>
        <w:ind w:firstLineChars="200" w:firstLine="420"/>
      </w:pPr>
      <w:r>
        <w:t>为方便参赛者学习掌握防灾减灾相关知识，《中国红十字报》特刊和中国青年网在刊登竞赛试题的同时，将相关红十字运动知识和防灾减灾知识刊登在报纸和网站上，使答题活动成为参赛者对红十字运动知识和防灾减灾知识的学习过程和自我教育的过程。</w:t>
      </w:r>
    </w:p>
    <w:p w:rsidR="003D07E1" w:rsidRDefault="003D07E1" w:rsidP="003D07E1">
      <w:pPr>
        <w:ind w:firstLineChars="200" w:firstLine="420"/>
      </w:pPr>
      <w:r>
        <w:t>新疆维吾尔自治区额敏县第二中学（哈萨克族语言学校）团委书记迪达尔表示，虽然学生的汉语水平有限，但他们参赛热情很高，克服语言困难，最终认真完成了竞赛。</w:t>
      </w:r>
    </w:p>
    <w:p w:rsidR="003D07E1" w:rsidRDefault="003D07E1" w:rsidP="003D07E1">
      <w:pPr>
        <w:ind w:firstLineChars="200" w:firstLine="420"/>
      </w:pPr>
      <w:r>
        <w:t>四是首次采取线上线下同时参与的方式。中国红十字会总会报刊社与中国青年网首次网上网下合作。总会报刊社发行《中国红十字报》知识竞赛特刊，中国青年网开设专门竞赛网页。</w:t>
      </w:r>
    </w:p>
    <w:p w:rsidR="003D07E1" w:rsidRDefault="003D07E1" w:rsidP="003D07E1">
      <w:pPr>
        <w:ind w:firstLineChars="200" w:firstLine="420"/>
        <w:rPr>
          <w:rFonts w:hint="eastAsia"/>
        </w:rPr>
      </w:pPr>
      <w:r>
        <w:t>五是为了保证此次竞赛活动公开、公平、公正，活动首次邀请北京市方正公证处监督公证。公证处负责人刘婷表示，此次活动符合活动规则，最终比赛结果公平、有效。</w:t>
      </w:r>
    </w:p>
    <w:p w:rsidR="003D07E1" w:rsidRDefault="003D07E1" w:rsidP="006E00A1">
      <w:pPr>
        <w:jc w:val="right"/>
        <w:rPr>
          <w:rFonts w:hint="eastAsia"/>
        </w:rPr>
      </w:pPr>
      <w:r w:rsidRPr="006E00A1">
        <w:rPr>
          <w:rFonts w:hint="eastAsia"/>
        </w:rPr>
        <w:t>中国红十字报</w:t>
      </w:r>
      <w:smartTag w:uri="urn:schemas-microsoft-com:office:smarttags" w:element="chsdate">
        <w:smartTagPr>
          <w:attr w:name="IsROCDate" w:val="False"/>
          <w:attr w:name="IsLunarDate" w:val="False"/>
          <w:attr w:name="Day" w:val="2"/>
          <w:attr w:name="Month" w:val="9"/>
          <w:attr w:name="Year" w:val="2014"/>
        </w:smartTagPr>
        <w:r>
          <w:rPr>
            <w:rFonts w:hint="eastAsia"/>
          </w:rPr>
          <w:t>2014-9-2</w:t>
        </w:r>
      </w:smartTag>
    </w:p>
    <w:p w:rsidR="003D07E1" w:rsidRDefault="003D07E1" w:rsidP="007D51AD">
      <w:pPr>
        <w:sectPr w:rsidR="003D07E1" w:rsidSect="007D51AD">
          <w:type w:val="continuous"/>
          <w:pgSz w:w="11906" w:h="16838" w:code="9"/>
          <w:pgMar w:top="1644" w:right="1236" w:bottom="1418" w:left="1814" w:header="851" w:footer="907" w:gutter="0"/>
          <w:pgNumType w:start="1"/>
          <w:cols w:space="425"/>
          <w:docGrid w:type="lines" w:linePitch="341" w:charSpace="2373"/>
        </w:sectPr>
      </w:pPr>
    </w:p>
    <w:p w:rsidR="00B329C6" w:rsidRDefault="00B329C6"/>
    <w:sectPr w:rsidR="00B329C6">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3D07E1"/>
    <w:rsid w:val="003D07E1"/>
    <w:rsid w:val="00B329C6"/>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smartTagType w:namespaceuri="urn:schemas-microsoft-com:office:smarttags" w:name="chmetcnv"/>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3D07E1"/>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3D07E1"/>
    <w:rPr>
      <w:rFonts w:ascii="黑体" w:eastAsia="黑体" w:hAnsi="宋体" w:cs="Times New Roman"/>
      <w:b/>
      <w:kern w:val="36"/>
      <w:sz w:val="32"/>
      <w:szCs w:val="32"/>
    </w:rPr>
  </w:style>
  <w:style w:type="paragraph" w:customStyle="1" w:styleId="Char2CharCharChar">
    <w:name w:val="Char2 Char Char Char"/>
    <w:basedOn w:val="a"/>
    <w:autoRedefine/>
    <w:rsid w:val="003D07E1"/>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222</Words>
  <Characters>1267</Characters>
  <Application>Microsoft Office Word</Application>
  <DocSecurity>0</DocSecurity>
  <Lines>10</Lines>
  <Paragraphs>2</Paragraphs>
  <ScaleCrop>false</ScaleCrop>
  <Company>Microsoft</Company>
  <LinksUpToDate>false</LinksUpToDate>
  <CharactersWithSpaces>1487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2022-07-06T12:21:00Z</dcterms:created>
</cp:coreProperties>
</file>