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366" w:rsidRDefault="00921366" w:rsidP="00DF3680">
      <w:pPr>
        <w:pStyle w:val="1"/>
      </w:pPr>
      <w:r>
        <w:t>山东省临沂市红十字会深入学习贯彻习近平总书记关于红十字工作的重要指示批示精神探索与实践</w:t>
      </w:r>
    </w:p>
    <w:p w:rsidR="00921366" w:rsidRDefault="00921366" w:rsidP="00921366">
      <w:pPr>
        <w:ind w:firstLineChars="200" w:firstLine="420"/>
        <w:jc w:val="left"/>
      </w:pPr>
      <w:r>
        <w:rPr>
          <w:rFonts w:hint="eastAsia"/>
        </w:rPr>
        <w:t>为深入学习贯彻习近平总书记关于红十字工作的重要指示批示精神、更好地凝聚起红十字人干事创业工作合力，推动红十字事业持续健康高质量发展，</w:t>
      </w:r>
      <w:r>
        <w:t>2022</w:t>
      </w:r>
      <w:r>
        <w:t>年初，山东省临沂市红十字会响应市委号召，在全市红十字会系统启动</w:t>
      </w:r>
      <w:r>
        <w:t>“</w:t>
      </w:r>
      <w:r>
        <w:t>学理论、悟思想、见行动、创一流</w:t>
      </w:r>
      <w:r>
        <w:t>”</w:t>
      </w:r>
      <w:r>
        <w:t>活动，制定印发《活动通知》《实施方案》和《考评办法》，建立</w:t>
      </w:r>
      <w:r>
        <w:t>“</w:t>
      </w:r>
      <w:r>
        <w:t>学习清单</w:t>
      </w:r>
      <w:r>
        <w:t>”</w:t>
      </w:r>
      <w:r>
        <w:t>和</w:t>
      </w:r>
      <w:r>
        <w:t>“</w:t>
      </w:r>
      <w:r>
        <w:t>第一台账</w:t>
      </w:r>
      <w:r>
        <w:t>”</w:t>
      </w:r>
      <w:r>
        <w:t>，编印《习近平总书记关于红十字工作论述摘编》《红十字法规政策汇编》等学习资料，通过落实</w:t>
      </w:r>
      <w:r>
        <w:t>“</w:t>
      </w:r>
      <w:r>
        <w:t>抓好理论学习、坚持活学活用、践行知行合一、聚焦品牌打造</w:t>
      </w:r>
      <w:r>
        <w:t>”</w:t>
      </w:r>
      <w:r>
        <w:t>四方面工作，推动活动走深走实，红十字人道服务质效</w:t>
      </w:r>
      <w:r>
        <w:rPr>
          <w:rFonts w:hint="eastAsia"/>
        </w:rPr>
        <w:t>不断提升，全市红十字事业呈现欣欣向荣良好发展局面。</w:t>
      </w:r>
    </w:p>
    <w:p w:rsidR="00921366" w:rsidRDefault="00921366" w:rsidP="00921366">
      <w:pPr>
        <w:ind w:firstLineChars="200" w:firstLine="420"/>
        <w:jc w:val="left"/>
      </w:pPr>
      <w:r>
        <w:rPr>
          <w:rFonts w:hint="eastAsia"/>
        </w:rPr>
        <w:t>抓好理论学习，在“学懂弄通”上下功夫</w:t>
      </w:r>
    </w:p>
    <w:p w:rsidR="00921366" w:rsidRDefault="00921366" w:rsidP="00921366">
      <w:pPr>
        <w:ind w:firstLineChars="200" w:firstLine="420"/>
        <w:jc w:val="left"/>
      </w:pPr>
      <w:r>
        <w:rPr>
          <w:rFonts w:hint="eastAsia"/>
        </w:rPr>
        <w:t>一是党组理论学习中心组“带头学”。建立党组理论学习中心组学习、调研、工作“三位一体”工作机制，发挥中心组“龙头”带动作用，严格落实“第一议题”制度，班子成员率先垂范，认真开展自学。长期坚持周一例会、周四中心组学习（扩大）会议，聚精会神读原文、学原著、悟原理，教育引导广大红十字党员干部在理论学习中树牢“四个意识”、坚定“四个自信”、拥护“两个确立”、做到“两个维护”。</w:t>
      </w:r>
    </w:p>
    <w:p w:rsidR="00921366" w:rsidRDefault="00921366" w:rsidP="00921366">
      <w:pPr>
        <w:ind w:firstLineChars="200" w:firstLine="420"/>
        <w:jc w:val="left"/>
      </w:pPr>
      <w:r>
        <w:rPr>
          <w:rFonts w:hint="eastAsia"/>
        </w:rPr>
        <w:t>二是支部党员干部“融入学”。认真落实支部固定学习日制度，通过集体学习、“三会一课”、主题党日、廉政自省日等形式，传达学习习近平总书记系列重要讲话精神，特别是对红十字工作的重要指示批示精神，做到全员参学、应学尽学，学深学透、学用结合。组织全体党员集体观看《狙击手》《跨过鸭绿江》等红色革命影片，激发爱国主义热情。组织全市红会系统工作者参加总会、省会“</w:t>
      </w:r>
      <w:r>
        <w:t>5·8</w:t>
      </w:r>
      <w:r>
        <w:t>人道公益日</w:t>
      </w:r>
      <w:r>
        <w:t>”</w:t>
      </w:r>
      <w:r>
        <w:t>互联网众筹项目线上培训，切实提升红十字工作者网络筹资业务技能。</w:t>
      </w:r>
    </w:p>
    <w:p w:rsidR="00921366" w:rsidRDefault="00921366" w:rsidP="00921366">
      <w:pPr>
        <w:ind w:firstLineChars="200" w:firstLine="420"/>
        <w:jc w:val="left"/>
      </w:pPr>
      <w:r>
        <w:rPr>
          <w:rFonts w:hint="eastAsia"/>
        </w:rPr>
        <w:t>三是用好网络平台“在线学”。在市红十字会门户网站和“博爱沂蒙”微信公众号开辟“学悟见创”活动专栏，设立“沂”起学理论板块，讲解理论知识，发布学习动态。用好“学习强国”“干部网络学院”线上学习平台，组织观看《灯塔大课堂》，开展“党的十九届六中全会精神”和“学习贯彻习近平法治思想”网络专题培训，每月通报学习情况，确保每位党员干部年度在线学习时数不低于</w:t>
      </w:r>
      <w:r>
        <w:t>100</w:t>
      </w:r>
      <w:r>
        <w:t>小时。</w:t>
      </w:r>
    </w:p>
    <w:p w:rsidR="00921366" w:rsidRDefault="00921366" w:rsidP="00921366">
      <w:pPr>
        <w:ind w:firstLineChars="200" w:firstLine="420"/>
        <w:jc w:val="left"/>
      </w:pPr>
      <w:r>
        <w:rPr>
          <w:rFonts w:hint="eastAsia"/>
        </w:rPr>
        <w:t>坚持活学活用，在“学深悟透”上见真章</w:t>
      </w:r>
    </w:p>
    <w:p w:rsidR="00921366" w:rsidRDefault="00921366" w:rsidP="00921366">
      <w:pPr>
        <w:ind w:firstLineChars="200" w:firstLine="420"/>
        <w:jc w:val="left"/>
      </w:pPr>
      <w:r>
        <w:rPr>
          <w:rFonts w:hint="eastAsia"/>
        </w:rPr>
        <w:t>一是中层干部“领题讲”。创新领导干部“上讲台”活动形式，发挥中层干部的“骨干”带动作用，组织开展“学理论，强业务，提效能”红十字工作我来讲活动。每位科级干部围绕学习贯彻习近平总书记对红十字工作的重要指示批示精神，从“红十字会改革、宣传传播、应急救援、人道救助、救护培训、志愿服务、基层组织建设、三献工作”等</w:t>
      </w:r>
      <w:r>
        <w:t>8</w:t>
      </w:r>
      <w:r>
        <w:t>个方面工作入手，进行领题宣讲，在思想碰撞中不断探讨改进工作的思路方法和具体措施，凝聚推动红十字事业高质量发展的工作合力。</w:t>
      </w:r>
    </w:p>
    <w:p w:rsidR="00921366" w:rsidRDefault="00921366" w:rsidP="00921366">
      <w:pPr>
        <w:ind w:firstLineChars="200" w:firstLine="420"/>
        <w:jc w:val="left"/>
      </w:pPr>
      <w:r>
        <w:rPr>
          <w:rFonts w:hint="eastAsia"/>
        </w:rPr>
        <w:t>二是机关干部“宣传讲”。成立红十字宣讲团，组织开展“讲故事，学理论”和“七讲七进”基层宣讲活动，宣讲团成员深入机关、学校、社区、村居等基层一线开展宣讲，面向群众讲述习近平总书记在各个阶段工作生活中的感人故事，普及宣传新修订的《中华人民共和国红十字会法》、应急救护、防灾避险、造血干细胞捐献等红十字知识，在宣讲普讲中进一步深刻领会习近平总书记对红十字工作的重要指示批示精神，不断提升政治素养和理论水平。</w:t>
      </w:r>
    </w:p>
    <w:p w:rsidR="00921366" w:rsidRDefault="00921366" w:rsidP="00921366">
      <w:pPr>
        <w:ind w:firstLineChars="200" w:firstLine="420"/>
        <w:jc w:val="left"/>
      </w:pPr>
      <w:r>
        <w:rPr>
          <w:rFonts w:hint="eastAsia"/>
        </w:rPr>
        <w:t>三是全体人员“研讨悟”。开展党代表学报告讲党课活动，党组书记以《坚持人民至上</w:t>
      </w:r>
      <w:r>
        <w:t xml:space="preserve"> </w:t>
      </w:r>
      <w:r>
        <w:t>践行人道使命</w:t>
      </w:r>
      <w:r>
        <w:t xml:space="preserve"> </w:t>
      </w:r>
      <w:r>
        <w:t>推动红十字事业高质量发展》为题，为全市红会系统党员干部进行市党代会精神专题辅导。开展意识形态暨</w:t>
      </w:r>
      <w:r>
        <w:t>“</w:t>
      </w:r>
      <w:r>
        <w:t>学悟见创</w:t>
      </w:r>
      <w:r>
        <w:t>”</w:t>
      </w:r>
      <w:r>
        <w:t>专题研讨，党组书记作了题为《用习近平总书记对红十字工作的重要指示批示精神统一思想和行动》的辅导报告，会机关全体人员围绕</w:t>
      </w:r>
      <w:r>
        <w:t>“</w:t>
      </w:r>
      <w:r>
        <w:t>学习贯彻习近平总书记对红十字工作的重要指示批示精神</w:t>
      </w:r>
      <w:r>
        <w:t xml:space="preserve"> </w:t>
      </w:r>
      <w:r>
        <w:t>推动红十字事业高质量发展</w:t>
      </w:r>
      <w:r>
        <w:t>”</w:t>
      </w:r>
      <w:r>
        <w:t>主题进行交流研讨，激发干事创业的动力和热情。</w:t>
      </w:r>
    </w:p>
    <w:p w:rsidR="00921366" w:rsidRDefault="00921366" w:rsidP="00921366">
      <w:pPr>
        <w:ind w:firstLineChars="200" w:firstLine="420"/>
        <w:jc w:val="left"/>
      </w:pPr>
      <w:r>
        <w:rPr>
          <w:rFonts w:hint="eastAsia"/>
        </w:rPr>
        <w:t>践行知行合一，在“服务为民”上提质效</w:t>
      </w:r>
    </w:p>
    <w:p w:rsidR="00921366" w:rsidRDefault="00921366" w:rsidP="00921366">
      <w:pPr>
        <w:ind w:firstLineChars="200" w:firstLine="420"/>
        <w:jc w:val="left"/>
      </w:pPr>
      <w:r>
        <w:rPr>
          <w:rFonts w:hint="eastAsia"/>
        </w:rPr>
        <w:t>一是深入基层开展调研。制定印发《关于开展“学理论、悟思想、见行动、创一流”机关干部调研活动的通知》，确定</w:t>
      </w:r>
      <w:r>
        <w:t>10</w:t>
      </w:r>
      <w:r>
        <w:t>项调研课题，由会领导班子成员分别认领，每人确定</w:t>
      </w:r>
      <w:r>
        <w:t>1</w:t>
      </w:r>
      <w:r>
        <w:t>项重点调研课题，带领分管部室人员赴所联系县区、市直团体会员单位和冠名红十字医疗机构进行走访调研，发现存在问题，掌握一手资料，找准问题脉搏，拿出管用对策，形成高质量调研报告，指导工作开展。</w:t>
      </w:r>
    </w:p>
    <w:p w:rsidR="00921366" w:rsidRDefault="00921366" w:rsidP="00921366">
      <w:pPr>
        <w:ind w:firstLineChars="200" w:firstLine="420"/>
        <w:jc w:val="left"/>
      </w:pPr>
      <w:r>
        <w:rPr>
          <w:rFonts w:hint="eastAsia"/>
        </w:rPr>
        <w:t>二是全力助力疫情防控。新一轮疫情发生后，市红十字会面向全市各级红十字组织、志愿服务团队、广大红十字工作者、会员和志愿者发布《“人道守护</w:t>
      </w:r>
      <w:r>
        <w:t xml:space="preserve"> </w:t>
      </w:r>
      <w:r>
        <w:t>同心抗疫</w:t>
      </w:r>
      <w:r>
        <w:t>”</w:t>
      </w:r>
      <w:r>
        <w:t>疫情防控倡议书》，充分发挥党组织战斗堡垒和党员先锋模范作用，依法依规做好疫情期间各类社会捐赠款物接收、管理、发放和公示工作，组织开展人员流调、物资发放、环境消杀等志愿服务活动，助力全市打赢疫情防控阻击战。截至</w:t>
      </w:r>
      <w:r>
        <w:t>2022</w:t>
      </w:r>
      <w:r>
        <w:t>年</w:t>
      </w:r>
      <w:r>
        <w:t>4</w:t>
      </w:r>
      <w:r>
        <w:t>月</w:t>
      </w:r>
      <w:r>
        <w:t>25</w:t>
      </w:r>
      <w:r>
        <w:t>日零时，全市红十字系统累计接收疫情防控捐赠款物价值</w:t>
      </w:r>
      <w:r>
        <w:t>1823.93</w:t>
      </w:r>
      <w:r>
        <w:t>万元。所有款物已按照捐赠人意愿和市疫情防控指挥部要求，第一时间全额拨付执行，</w:t>
      </w:r>
      <w:r>
        <w:rPr>
          <w:rFonts w:hint="eastAsia"/>
        </w:rPr>
        <w:t>用于市、县疫情防控工作开展。</w:t>
      </w:r>
    </w:p>
    <w:p w:rsidR="00921366" w:rsidRDefault="00921366" w:rsidP="00921366">
      <w:pPr>
        <w:ind w:firstLineChars="200" w:firstLine="420"/>
        <w:jc w:val="left"/>
      </w:pPr>
      <w:r>
        <w:rPr>
          <w:rFonts w:hint="eastAsia"/>
        </w:rPr>
        <w:t>三是组织实施十项工程。坚持“人民至上、生命至上”工作理念，聚焦政府所需、群众所盼、红会所能，立足实际，高标定位，制定</w:t>
      </w:r>
      <w:r>
        <w:t>2022</w:t>
      </w:r>
      <w:r>
        <w:t>年度工作计划，细化任务分解，在全市红会系统精心策划实施</w:t>
      </w:r>
      <w:r>
        <w:t>“</w:t>
      </w:r>
      <w:r>
        <w:t>党建领航、改革攻坚、核心业务提质增效、志愿服务提质扩面、强基固本、数字红会、红十字文化铸魂、红十字工匠</w:t>
      </w:r>
      <w:r>
        <w:t>”</w:t>
      </w:r>
      <w:r>
        <w:t>等十项工程，配套出台贯彻落实</w:t>
      </w:r>
      <w:r>
        <w:t>“</w:t>
      </w:r>
      <w:r>
        <w:t>严真细实快</w:t>
      </w:r>
      <w:r>
        <w:t>”</w:t>
      </w:r>
      <w:r>
        <w:t>作风建设二十条措施，推动红十字工作落地落实落细、规范高效有序开展，切实打造</w:t>
      </w:r>
      <w:r>
        <w:t>“</w:t>
      </w:r>
      <w:r>
        <w:t>群众身边的红十字会</w:t>
      </w:r>
      <w:r>
        <w:t>”</w:t>
      </w:r>
      <w:r>
        <w:t>。</w:t>
      </w:r>
    </w:p>
    <w:p w:rsidR="00921366" w:rsidRDefault="00921366" w:rsidP="00921366">
      <w:pPr>
        <w:ind w:firstLineChars="200" w:firstLine="420"/>
        <w:jc w:val="left"/>
      </w:pPr>
      <w:r>
        <w:rPr>
          <w:rFonts w:hint="eastAsia"/>
        </w:rPr>
        <w:t>聚焦品牌打造，在“争创一流”上走在前</w:t>
      </w:r>
    </w:p>
    <w:p w:rsidR="00921366" w:rsidRDefault="00921366" w:rsidP="00921366">
      <w:pPr>
        <w:ind w:firstLineChars="200" w:firstLine="420"/>
        <w:jc w:val="left"/>
      </w:pPr>
      <w:r>
        <w:rPr>
          <w:rFonts w:hint="eastAsia"/>
        </w:rPr>
        <w:t>一是擦亮“双红融合</w:t>
      </w:r>
      <w:r>
        <w:t xml:space="preserve"> </w:t>
      </w:r>
      <w:r>
        <w:t>温情博爱</w:t>
      </w:r>
      <w:r>
        <w:t>”</w:t>
      </w:r>
      <w:r>
        <w:t>机关党建品牌。坚持</w:t>
      </w:r>
      <w:r>
        <w:t>“</w:t>
      </w:r>
      <w:r>
        <w:t>党建带红建促工作</w:t>
      </w:r>
      <w:r>
        <w:t>”</w:t>
      </w:r>
      <w:r>
        <w:t>理念，召开全市红会系统党建和党风廉政建设暨</w:t>
      </w:r>
      <w:r>
        <w:t>“</w:t>
      </w:r>
      <w:r>
        <w:t>严真细实快</w:t>
      </w:r>
      <w:r>
        <w:t>”</w:t>
      </w:r>
      <w:r>
        <w:t>作风建设工作会议，宣传推广罗庄区红十字会党建带红建</w:t>
      </w:r>
      <w:r>
        <w:t>“136+X”</w:t>
      </w:r>
      <w:r>
        <w:t>模式，开展县区党建综合评价考核，推动系统党建工作深入开展。在全会开展</w:t>
      </w:r>
      <w:r>
        <w:t>“</w:t>
      </w:r>
      <w:r>
        <w:t>红心向党十个一</w:t>
      </w:r>
      <w:r>
        <w:t>”</w:t>
      </w:r>
      <w:r>
        <w:t>、</w:t>
      </w:r>
      <w:r>
        <w:t>“</w:t>
      </w:r>
      <w:r>
        <w:t>学习全会精神</w:t>
      </w:r>
      <w:r>
        <w:t xml:space="preserve"> </w:t>
      </w:r>
      <w:r>
        <w:t>践行人道使命</w:t>
      </w:r>
      <w:r>
        <w:t>”</w:t>
      </w:r>
      <w:r>
        <w:t>主题实践教育活动，用好</w:t>
      </w:r>
      <w:r>
        <w:t>“</w:t>
      </w:r>
      <w:r>
        <w:t>五抓五促</w:t>
      </w:r>
      <w:r>
        <w:t>”</w:t>
      </w:r>
      <w:r>
        <w:t>工作法和</w:t>
      </w:r>
      <w:r>
        <w:t>“321”</w:t>
      </w:r>
      <w:r>
        <w:t>支部工作法，成功创建五星级机关党支部，持续擦亮</w:t>
      </w:r>
      <w:r>
        <w:t>“</w:t>
      </w:r>
      <w:r>
        <w:t>双红融合</w:t>
      </w:r>
      <w:r>
        <w:t xml:space="preserve"> </w:t>
      </w:r>
      <w:r>
        <w:t>温情博爱</w:t>
      </w:r>
      <w:r>
        <w:t>”</w:t>
      </w:r>
      <w:r>
        <w:t>机关党建品牌。</w:t>
      </w:r>
    </w:p>
    <w:p w:rsidR="00921366" w:rsidRDefault="00921366" w:rsidP="00921366">
      <w:pPr>
        <w:ind w:firstLineChars="200" w:firstLine="420"/>
        <w:jc w:val="left"/>
      </w:pPr>
      <w:r>
        <w:rPr>
          <w:rFonts w:hint="eastAsia"/>
        </w:rPr>
        <w:t>二是打造“红十字生命教育”项目品牌。将“红十字生命教育”与“七讲七进”基层宣讲活动相结合，制定出台《红十字生命教育暨“七讲七进”基层宣讲活动实施方案》，在“三救三献”工作和“七讲七进”基层宣讲活动中进一步突出生命教育，精心组织实施“救在身边、爱心相髓、生命接力、人道救助、养老服务”</w:t>
      </w:r>
      <w:r>
        <w:t>+“</w:t>
      </w:r>
      <w:r>
        <w:t>生命教育</w:t>
      </w:r>
      <w:r>
        <w:t>”</w:t>
      </w:r>
      <w:r>
        <w:t>五项行动，用好博爱家园、博爱</w:t>
      </w:r>
      <w:r>
        <w:t xml:space="preserve">e </w:t>
      </w:r>
      <w:r>
        <w:t>站、红十字博爱卫生院（站）、红十字救护站等红十字阵地，推动</w:t>
      </w:r>
      <w:r>
        <w:t>“</w:t>
      </w:r>
      <w:r>
        <w:t>红十字生命教育</w:t>
      </w:r>
      <w:r>
        <w:t>”</w:t>
      </w:r>
      <w:r>
        <w:t>项目落地生根、务实见效。</w:t>
      </w:r>
    </w:p>
    <w:p w:rsidR="00921366" w:rsidRDefault="00921366" w:rsidP="00921366">
      <w:pPr>
        <w:ind w:firstLineChars="200" w:firstLine="420"/>
        <w:jc w:val="left"/>
      </w:pPr>
      <w:r>
        <w:rPr>
          <w:rFonts w:hint="eastAsia"/>
        </w:rPr>
        <w:t>三是深化“博爱沂蒙”红十字工作品牌。聚焦红十字会主责主业，做优做强“博爱沂蒙送温暖”“小天使”“天使阳光”“红十字‘救’在身边”“红十字爱心相‘髓’”“红十字生命接力”等红十字项目品牌，推动“博爱沂蒙”品牌提质增效，确保各项工作持续走在全省红十字系统前列。投入款物价值</w:t>
      </w:r>
      <w:r>
        <w:t>241.24</w:t>
      </w:r>
      <w:r>
        <w:t>万元开展春节送温暖，救助特困群众</w:t>
      </w:r>
      <w:r>
        <w:t>7704</w:t>
      </w:r>
      <w:r>
        <w:t>户，直接受益</w:t>
      </w:r>
      <w:r>
        <w:t>29659</w:t>
      </w:r>
      <w:r>
        <w:t>人。上报</w:t>
      </w:r>
      <w:r>
        <w:t>“</w:t>
      </w:r>
      <w:r>
        <w:t>小天使</w:t>
      </w:r>
      <w:r>
        <w:t>”“</w:t>
      </w:r>
      <w:r>
        <w:t>天使阳光</w:t>
      </w:r>
      <w:r>
        <w:t>”</w:t>
      </w:r>
      <w:r>
        <w:t>救助申请</w:t>
      </w:r>
      <w:r>
        <w:t>34</w:t>
      </w:r>
      <w:r>
        <w:t>份，获批</w:t>
      </w:r>
      <w:r>
        <w:t>33</w:t>
      </w:r>
      <w:r>
        <w:t>份。全市应急救护普及培训</w:t>
      </w:r>
      <w:r>
        <w:t>19657</w:t>
      </w:r>
      <w:r>
        <w:t>人，培训救护员</w:t>
      </w:r>
      <w:r>
        <w:t>285</w:t>
      </w:r>
      <w:r>
        <w:t>名，配置</w:t>
      </w:r>
      <w:r>
        <w:t>AED34</w:t>
      </w:r>
      <w:r>
        <w:t>台。完成造血干细胞再动员</w:t>
      </w:r>
      <w:r>
        <w:t>35</w:t>
      </w:r>
      <w:r>
        <w:t>人，实现捐献</w:t>
      </w:r>
      <w:r>
        <w:t>6</w:t>
      </w:r>
      <w:r>
        <w:t>人</w:t>
      </w:r>
      <w:r>
        <w:rPr>
          <w:rFonts w:hint="eastAsia"/>
        </w:rPr>
        <w:t>，全市实现捐献总数达</w:t>
      </w:r>
      <w:r>
        <w:t>101</w:t>
      </w:r>
      <w:r>
        <w:t>例次。完成遗体器官（角膜）登记</w:t>
      </w:r>
      <w:r>
        <w:t>2000</w:t>
      </w:r>
      <w:r>
        <w:t>人，全市遗体器官（角膜）实现捐献总人数达</w:t>
      </w:r>
      <w:r>
        <w:t>151</w:t>
      </w:r>
      <w:r>
        <w:t>人次。</w:t>
      </w:r>
    </w:p>
    <w:p w:rsidR="00921366" w:rsidRDefault="00921366" w:rsidP="00921366">
      <w:pPr>
        <w:ind w:firstLineChars="200" w:firstLine="420"/>
        <w:jc w:val="left"/>
      </w:pPr>
      <w:r>
        <w:rPr>
          <w:rFonts w:hint="eastAsia"/>
        </w:rPr>
        <w:t>下一步，临沂市红十字会将持续深入学习贯彻习近平总书记对红十字工作的重要指示批示精神，认真落实党组理论学习中心组学习、调研、工作“三位一体”机制，在搞好学习教育的同时，组织开展更多具有红十字特色的主题实践活动，将活动开展与推动工作相融合，做实做好各项为民服务工程，推动红十字工作有特色、上水平、得人心、见实效，推进红十字事业高质量发展，以崭新面貌和优异成绩迎接党的二十大胜利召开。</w:t>
      </w:r>
    </w:p>
    <w:p w:rsidR="00921366" w:rsidRDefault="00921366" w:rsidP="00921366">
      <w:pPr>
        <w:ind w:firstLineChars="200" w:firstLine="420"/>
        <w:jc w:val="right"/>
      </w:pPr>
      <w:r>
        <w:rPr>
          <w:rFonts w:hint="eastAsia"/>
        </w:rPr>
        <w:t>中国红十字报</w:t>
      </w:r>
      <w:r>
        <w:t>2022</w:t>
      </w:r>
      <w:r>
        <w:rPr>
          <w:rFonts w:hint="eastAsia"/>
        </w:rPr>
        <w:t>-</w:t>
      </w:r>
      <w:r>
        <w:t>5</w:t>
      </w:r>
      <w:r>
        <w:rPr>
          <w:rFonts w:hint="eastAsia"/>
        </w:rPr>
        <w:t>-</w:t>
      </w:r>
      <w:r>
        <w:t xml:space="preserve">10 </w:t>
      </w:r>
    </w:p>
    <w:p w:rsidR="00921366" w:rsidRDefault="00921366" w:rsidP="001B3E9B">
      <w:pPr>
        <w:sectPr w:rsidR="00921366" w:rsidSect="001B3E9B">
          <w:type w:val="continuous"/>
          <w:pgSz w:w="11906" w:h="16838" w:code="9"/>
          <w:pgMar w:top="1644" w:right="1236" w:bottom="1418" w:left="1814" w:header="851" w:footer="907" w:gutter="0"/>
          <w:pgNumType w:start="1"/>
          <w:cols w:space="425"/>
          <w:docGrid w:type="lines" w:linePitch="341" w:charSpace="2373"/>
        </w:sectPr>
      </w:pPr>
    </w:p>
    <w:p w:rsidR="001F4890" w:rsidRDefault="001F4890"/>
    <w:sectPr w:rsidR="001F48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1366"/>
    <w:rsid w:val="001F4890"/>
    <w:rsid w:val="009213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13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13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482</Words>
  <Characters>2754</Characters>
  <Application>Microsoft Office Word</Application>
  <DocSecurity>0</DocSecurity>
  <Lines>22</Lines>
  <Paragraphs>6</Paragraphs>
  <ScaleCrop>false</ScaleCrop>
  <Company>Sky123.Org</Company>
  <LinksUpToDate>false</LinksUpToDate>
  <CharactersWithSpaces>3230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