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F14" w:rsidRDefault="007C6F14" w:rsidP="00232077">
      <w:pPr>
        <w:pStyle w:val="1"/>
      </w:pPr>
      <w:r>
        <w:rPr>
          <w:rFonts w:hint="eastAsia"/>
        </w:rPr>
        <w:t>中国红十字防疫消杀志愿服务队在沪开展工作</w:t>
      </w:r>
    </w:p>
    <w:p w:rsidR="007C6F14" w:rsidRDefault="007C6F14" w:rsidP="007C6F14">
      <w:pPr>
        <w:ind w:firstLineChars="200" w:firstLine="420"/>
      </w:pPr>
      <w:r>
        <w:t>4</w:t>
      </w:r>
      <w:r>
        <w:t>月</w:t>
      </w:r>
      <w:r>
        <w:t>24</w:t>
      </w:r>
      <w:r>
        <w:t>日，中国红十字（川渝）防疫消杀志愿服务队在上海市闵行区古美路街道持续开展防疫消杀工作。截至目前，累计消杀涉阳楼栋</w:t>
      </w:r>
      <w:r>
        <w:t>219</w:t>
      </w:r>
      <w:r>
        <w:t>栋、</w:t>
      </w:r>
      <w:r>
        <w:t>6.7</w:t>
      </w:r>
      <w:r>
        <w:t>万余平方米，涉及住户</w:t>
      </w:r>
      <w:r>
        <w:t>12</w:t>
      </w:r>
      <w:r>
        <w:t>万余人。</w:t>
      </w:r>
    </w:p>
    <w:p w:rsidR="007C6F14" w:rsidRDefault="007C6F14" w:rsidP="007C6F14">
      <w:pPr>
        <w:ind w:firstLineChars="200" w:firstLine="420"/>
      </w:pPr>
      <w:r>
        <w:rPr>
          <w:rFonts w:hint="eastAsia"/>
        </w:rPr>
        <w:t>“该街道下辖</w:t>
      </w:r>
      <w:r>
        <w:t>41</w:t>
      </w:r>
      <w:r>
        <w:t>个社区，常住人口约</w:t>
      </w:r>
      <w:r>
        <w:t>14</w:t>
      </w:r>
      <w:r>
        <w:t>万人，疫情防控形势严峻，尤其是部分确诊居民在核酸转阴后即将返家，需要提前对其家中进行终末端消杀，消杀任务非常重要。</w:t>
      </w:r>
      <w:r>
        <w:t>”</w:t>
      </w:r>
      <w:r>
        <w:t>川渝队队长王英颉介绍，此次援沪任务主要有三：一是对有需求的居民小区进行外部环境消杀；二是对存在阳性患者的楼栋进行内部消杀；三是对即将从方舱返家的核酸转阴的确诊患者和无症状感染者家中进行终末端消杀。</w:t>
      </w:r>
    </w:p>
    <w:p w:rsidR="007C6F14" w:rsidRDefault="007C6F14" w:rsidP="007C6F14">
      <w:pPr>
        <w:ind w:firstLineChars="200" w:firstLine="420"/>
      </w:pPr>
      <w:r>
        <w:t>4</w:t>
      </w:r>
      <w:r>
        <w:t>月</w:t>
      </w:r>
      <w:r>
        <w:t>19</w:t>
      </w:r>
      <w:r>
        <w:t>日上午，根据古美路街道疫情防控需求，川渝队</w:t>
      </w:r>
      <w:r>
        <w:t>22</w:t>
      </w:r>
      <w:r>
        <w:t>名队员、</w:t>
      </w:r>
      <w:r>
        <w:t>6</w:t>
      </w:r>
      <w:r>
        <w:t>台车分别从四川、重庆出发，</w:t>
      </w:r>
      <w:r>
        <w:t>20</w:t>
      </w:r>
      <w:r>
        <w:t>日早</w:t>
      </w:r>
      <w:r>
        <w:t>8</w:t>
      </w:r>
      <w:r>
        <w:t>时抵达上海市闵行区，在与街道进行全面对接后迅速投入消杀工作。当地街居干部对队伍的到来十分欢迎，积极协调解决队伍驻地场所等问题，全力支持消杀工作顺利开展。</w:t>
      </w:r>
    </w:p>
    <w:p w:rsidR="007C6F14" w:rsidRDefault="007C6F14" w:rsidP="007C6F14">
      <w:pPr>
        <w:ind w:firstLineChars="200" w:firstLine="420"/>
      </w:pPr>
      <w:r>
        <w:rPr>
          <w:rFonts w:hint="eastAsia"/>
        </w:rPr>
        <w:t>中国红十字基金会为此次上海防疫消杀行动提供了资金支持。中国红基会副秘书长郭阳介绍，当前正处于疫情防控攻坚阶段，各街道社区、方舱及学校、商超等重点场所消杀需求逐步增加，中国红基会联合上海市红十字会和爱心企业，组织开展防疫消杀行动，旨在全面落实全市重点区域社会面清零攻坚任务，为上海市民提供安全环境，用实际行动助力复工复产。</w:t>
      </w:r>
    </w:p>
    <w:p w:rsidR="007C6F14" w:rsidRDefault="007C6F14" w:rsidP="007C6F14">
      <w:pPr>
        <w:ind w:firstLineChars="200" w:firstLine="420"/>
      </w:pPr>
      <w:r>
        <w:rPr>
          <w:rFonts w:hint="eastAsia"/>
        </w:rPr>
        <w:t>根据上海市委市政府部署，上海全市将从</w:t>
      </w:r>
      <w:r>
        <w:t>4</w:t>
      </w:r>
      <w:r>
        <w:t>月</w:t>
      </w:r>
      <w:r>
        <w:t>22</w:t>
      </w:r>
      <w:r>
        <w:t>日起开展社会面清零攻坚九大行动，其中清洁消毒行动，要求按照疫情传播风险程度，分区分批分级集中开展清洁消毒，确保应消尽消，彻底消除可能存在的病毒污染环境。</w:t>
      </w:r>
    </w:p>
    <w:p w:rsidR="007C6F14" w:rsidRDefault="007C6F14" w:rsidP="007C6F14">
      <w:pPr>
        <w:ind w:firstLineChars="200" w:firstLine="420"/>
      </w:pPr>
      <w:r>
        <w:rPr>
          <w:rFonts w:hint="eastAsia"/>
        </w:rPr>
        <w:t>中国红十字（浙江）救援队、中国红十字（山东）救援队已分别进驻浦东新区周浦镇、北蔡镇，协助当地开展防疫消杀工作。</w:t>
      </w:r>
    </w:p>
    <w:p w:rsidR="007C6F14" w:rsidRPr="00232077" w:rsidRDefault="007C6F14" w:rsidP="007C6F14">
      <w:pPr>
        <w:ind w:firstLineChars="200" w:firstLine="420"/>
        <w:jc w:val="right"/>
      </w:pPr>
      <w:r>
        <w:rPr>
          <w:rFonts w:hint="eastAsia"/>
        </w:rPr>
        <w:t>中国红十字报</w:t>
      </w:r>
      <w:r>
        <w:rPr>
          <w:rFonts w:hint="eastAsia"/>
        </w:rPr>
        <w:t>2022-4-26</w:t>
      </w:r>
    </w:p>
    <w:p w:rsidR="007C6F14" w:rsidRDefault="007C6F14" w:rsidP="001B3E9B">
      <w:pPr>
        <w:sectPr w:rsidR="007C6F14" w:rsidSect="001B3E9B">
          <w:type w:val="continuous"/>
          <w:pgSz w:w="11906" w:h="16838" w:code="9"/>
          <w:pgMar w:top="1644" w:right="1236" w:bottom="1418" w:left="1814" w:header="851" w:footer="907" w:gutter="0"/>
          <w:pgNumType w:start="1"/>
          <w:cols w:space="425"/>
          <w:docGrid w:type="lines" w:linePitch="341" w:charSpace="2373"/>
        </w:sectPr>
      </w:pPr>
    </w:p>
    <w:p w:rsidR="00B4499B" w:rsidRDefault="00B4499B"/>
    <w:sectPr w:rsidR="00B449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6F14"/>
    <w:rsid w:val="007C6F14"/>
    <w:rsid w:val="00B449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6F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6F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633</Characters>
  <Application>Microsoft Office Word</Application>
  <DocSecurity>0</DocSecurity>
  <Lines>5</Lines>
  <Paragraphs>1</Paragraphs>
  <ScaleCrop>false</ScaleCrop>
  <Company>Sky123.Org</Company>
  <LinksUpToDate>false</LinksUpToDate>
  <CharactersWithSpaces>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