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0D4F" w:rsidRDefault="002C0D4F" w:rsidP="007157C5">
      <w:pPr>
        <w:pStyle w:val="1"/>
      </w:pPr>
      <w:r>
        <w:rPr>
          <w:rFonts w:hint="eastAsia"/>
        </w:rPr>
        <w:t>借势发力推进救护深入社区 成都市龙泉驿区红十字会整合社区教育平台资源开展应急救护培训工作探析</w:t>
      </w:r>
    </w:p>
    <w:p w:rsidR="002C0D4F" w:rsidRDefault="002C0D4F" w:rsidP="002C0D4F">
      <w:pPr>
        <w:ind w:firstLineChars="200" w:firstLine="420"/>
      </w:pPr>
      <w:r>
        <w:rPr>
          <w:rFonts w:hint="eastAsia"/>
        </w:rPr>
        <w:t>■　　杨萍　　　江中发</w:t>
      </w:r>
    </w:p>
    <w:p w:rsidR="002C0D4F" w:rsidRDefault="002C0D4F" w:rsidP="002C0D4F">
      <w:pPr>
        <w:ind w:firstLineChars="200" w:firstLine="420"/>
      </w:pPr>
      <w:r>
        <w:rPr>
          <w:rFonts w:hint="eastAsia"/>
        </w:rPr>
        <w:t>近年来，四川省成都市龙泉驿区红十字会认真贯彻落实《中华人民共和国红十字会法》，在市红十字会指导下，紧紧围绕区委区政府中心工作，主动服务城乡社区发展治理和安全社区创建工作，努力将应急救护培训工作持续向基层发展和延伸。</w:t>
      </w:r>
    </w:p>
    <w:p w:rsidR="002C0D4F" w:rsidRDefault="002C0D4F" w:rsidP="002C0D4F">
      <w:pPr>
        <w:ind w:firstLineChars="200" w:firstLine="420"/>
      </w:pPr>
      <w:r>
        <w:rPr>
          <w:rFonts w:hint="eastAsia"/>
        </w:rPr>
        <w:t>工作中发现，如何在现有条件下整合社会公共资源将应急救护培训工作深入到寻常百姓家，如何创新培训方式将被动培训转化为主动参训并提升培训实效，如何改变理念将技能培训提升为继续教育、职前教育和公民素质教育，如何转化培训效能让救护员成为社区稳定发展的融合剂等，都是亟待解决的问题。</w:t>
      </w:r>
    </w:p>
    <w:p w:rsidR="002C0D4F" w:rsidRDefault="002C0D4F" w:rsidP="002C0D4F">
      <w:pPr>
        <w:ind w:firstLineChars="200" w:firstLine="420"/>
      </w:pPr>
      <w:r>
        <w:rPr>
          <w:rFonts w:hint="eastAsia"/>
        </w:rPr>
        <w:t>认真调研，寻找合作伙伴推动社区急救培训</w:t>
      </w:r>
    </w:p>
    <w:p w:rsidR="002C0D4F" w:rsidRDefault="002C0D4F" w:rsidP="002C0D4F">
      <w:pPr>
        <w:ind w:firstLineChars="200" w:firstLine="420"/>
      </w:pPr>
      <w:r>
        <w:rPr>
          <w:rFonts w:hint="eastAsia"/>
        </w:rPr>
        <w:t>龙泉驿区红十字会成立专项调研组，对乡镇、社区、村落开展应急救护培训的基本情况和难点问题进行调研。调研发现，城市社区群众有参与应急救护培训的意愿和需求，但缺乏报名渠道；农村地区居民对培训需求不多，但急救资源极度匮乏；乡镇和社区有教学资源，但缺乏救护培训优质课程；红十字会有救护培训课程资源和师资力量，但缺乏链接社区群众的载体和平台，宣传渠道比较单一。</w:t>
      </w:r>
    </w:p>
    <w:p w:rsidR="002C0D4F" w:rsidRDefault="002C0D4F" w:rsidP="002C0D4F">
      <w:pPr>
        <w:ind w:firstLineChars="200" w:firstLine="420"/>
      </w:pPr>
      <w:r>
        <w:rPr>
          <w:rFonts w:hint="eastAsia"/>
        </w:rPr>
        <w:t>为解决上述问题，龙泉驿区红十字会努力寻求第三方载体和平台共同开展应急救护培训工作。在区委区政府大力支持下，龙泉驿区社区教育中心与区红十字会建立战略合作关系，实现优势互补：区红十字会提供优秀师资力量和精品课程；区社区教育中心提供网络教学平台和教室资源。经过多次协商，共同打造“尚学龙泉·红十字应急救护培训”课程，通过三级社区教育平台面向群众开放，自主报名、自主选修，社区组织、红会教考，将应急救护培训向继续教育工程转变，努力打造终身学习体系，创建学习型社区。</w:t>
      </w:r>
    </w:p>
    <w:p w:rsidR="002C0D4F" w:rsidRDefault="002C0D4F" w:rsidP="002C0D4F">
      <w:pPr>
        <w:ind w:firstLineChars="200" w:firstLine="420"/>
      </w:pPr>
      <w:r>
        <w:rPr>
          <w:rFonts w:hint="eastAsia"/>
        </w:rPr>
        <w:t>双方在社区急救课程的实施上既合作又分工，按照资源总量和社区需求进行统筹分配，制定年度课程分配计划，确保教学资源在社区发挥最大效益。区红十字会负责急救师资安排、提供培训物资、督导检查、汇总统计数据等工作，并承担培训师资的教学费用和教学模具、物资、教材等物质保障；区社区教育中心负责学员报名统计、安排培训场地、控制现场秩序，提供教学多媒体设备、培训照片视频收集、完成培训简报等工作。因社区教育体系网络化较为完善，由此实现急救课程资源总量向全社会公开；群众自主申报社区急救课程渠道通畅。经过区红十字会和区社区教育中心统筹安排，公布年度社区急救课程安排计划并按计划实施救护培训，双方联动，达到资源效能最大化。</w:t>
      </w:r>
    </w:p>
    <w:p w:rsidR="002C0D4F" w:rsidRDefault="002C0D4F" w:rsidP="002C0D4F">
      <w:pPr>
        <w:ind w:firstLineChars="200" w:firstLine="420"/>
      </w:pPr>
      <w:r>
        <w:rPr>
          <w:rFonts w:hint="eastAsia"/>
        </w:rPr>
        <w:t>上下联动，推动急救课程在社区落地</w:t>
      </w:r>
    </w:p>
    <w:p w:rsidR="002C0D4F" w:rsidRDefault="002C0D4F" w:rsidP="002C0D4F">
      <w:pPr>
        <w:ind w:firstLineChars="200" w:firstLine="420"/>
      </w:pPr>
      <w:r>
        <w:rPr>
          <w:rFonts w:hint="eastAsia"/>
        </w:rPr>
        <w:t>２０１５年，“尚学龙泉·红十字应急救护培训”项目在社区教育平台启动。启动之初，群众并不知该项目对家庭安全的重要意义，主动参与度不高，存在信息不对称等问题。</w:t>
      </w:r>
    </w:p>
    <w:p w:rsidR="002C0D4F" w:rsidRDefault="002C0D4F" w:rsidP="002C0D4F">
      <w:pPr>
        <w:ind w:firstLineChars="200" w:firstLine="420"/>
      </w:pPr>
      <w:r>
        <w:rPr>
          <w:rFonts w:hint="eastAsia"/>
        </w:rPr>
        <w:t>为了推进项目在社区教育平台落地生根，区红十字会干部发动师资志愿者主动走入社区，张贴培训公告，现场做心肺复苏和创伤包扎演示，推广普及性急救知识。通过一系列主动作为，社区群众和小区居民逐渐认识到急救的重要性，也知晓了报名参训渠道，个人参训带动家庭参训，家庭参训带动周围群众参训。如今，经过各级乡镇教育学校和社区教育工作站推广，应急救护课程已成为社区教育精品课程。</w:t>
      </w:r>
    </w:p>
    <w:p w:rsidR="002C0D4F" w:rsidRDefault="002C0D4F" w:rsidP="002C0D4F">
      <w:pPr>
        <w:ind w:firstLineChars="200" w:firstLine="420"/>
      </w:pPr>
      <w:r>
        <w:rPr>
          <w:rFonts w:hint="eastAsia"/>
        </w:rPr>
        <w:t>据统计，龙泉驿区红十字会通过社区教育平台开展救护专题培训、讲座１６０余期，普及救护知识、技能６０００余人次；开展救护员培训１４期，培训合格救护员近６００人；开展宣传活动３０余场，发放急救知识手册２．５万余本；先后举办两届知识竞赛活动和两届技能竞赛活动，全区１２个街道（镇、乡）和１５４个社区（村）共计２万余人次参加了竞赛。</w:t>
      </w:r>
    </w:p>
    <w:p w:rsidR="002C0D4F" w:rsidRDefault="002C0D4F" w:rsidP="002C0D4F">
      <w:pPr>
        <w:ind w:firstLineChars="200" w:firstLine="420"/>
      </w:pPr>
      <w:r>
        <w:rPr>
          <w:rFonts w:hint="eastAsia"/>
        </w:rPr>
        <w:t>为了确保急救课程质量，区红十字会重点抓了这几项工作：一是选配优秀急救师资担任授课师资；二是严格执行总会培训标准，控制规模、保障质量；三是严格培训考核，不因受训群体素质差异而降低授课质量；四是强化教学督导，选派师资对授课情况进行质量督导。</w:t>
      </w:r>
    </w:p>
    <w:p w:rsidR="002C0D4F" w:rsidRDefault="002C0D4F" w:rsidP="002C0D4F">
      <w:pPr>
        <w:ind w:firstLineChars="200" w:firstLine="420"/>
      </w:pPr>
      <w:r>
        <w:rPr>
          <w:rFonts w:hint="eastAsia"/>
        </w:rPr>
        <w:t>在社区教育平台推进标准化课程外，区红十字会还尝试定制个性化课程，如针对社区中老年人偏多的现状，重点传授心肌梗塞、突发中风、婴幼儿气道异物梗阻等方面的急救知识和技能；针对暑期青少年培训，重点普及传授溺水处置、外伤包扎、地震逃生等急救知识。在教学中以“引导”为主，强化教学互动、突出实操能力，并根据学员反馈意见和督导发现的问题，及时调整课程、丰富培训内容，最大限度满足不同群体的需求。</w:t>
      </w:r>
    </w:p>
    <w:p w:rsidR="002C0D4F" w:rsidRDefault="002C0D4F" w:rsidP="002C0D4F">
      <w:pPr>
        <w:ind w:firstLineChars="200" w:firstLine="420"/>
      </w:pPr>
      <w:r>
        <w:rPr>
          <w:rFonts w:hint="eastAsia"/>
        </w:rPr>
        <w:t>发挥社区教育优势，推动救护培训均衡发展</w:t>
      </w:r>
    </w:p>
    <w:p w:rsidR="002C0D4F" w:rsidRDefault="002C0D4F" w:rsidP="002C0D4F">
      <w:pPr>
        <w:ind w:firstLineChars="200" w:firstLine="420"/>
      </w:pPr>
      <w:r>
        <w:rPr>
          <w:rFonts w:hint="eastAsia"/>
        </w:rPr>
        <w:t>通过“尚学龙泉·红十字应急救护培训”项目推进，社区群众从被动培训转变为主动参训，技能培训开始向继续教育、职前教育和素质教育发展，“关爱生命就在你我他”的理念逐渐在基层群众中生根发芽，群众的应急处置和自救互救能力得到了明显提升。</w:t>
      </w:r>
    </w:p>
    <w:p w:rsidR="002C0D4F" w:rsidRDefault="002C0D4F" w:rsidP="002C0D4F">
      <w:pPr>
        <w:ind w:firstLineChars="200" w:firstLine="420"/>
      </w:pPr>
      <w:r>
        <w:rPr>
          <w:rFonts w:hint="eastAsia"/>
        </w:rPr>
        <w:t>下一步，龙泉驿区红十字会将深入实施“健康成都”战略，大力推进红十字应急救护培训走入社区、服务群众，重点完成以下工作。</w:t>
      </w:r>
    </w:p>
    <w:p w:rsidR="002C0D4F" w:rsidRDefault="002C0D4F" w:rsidP="002C0D4F">
      <w:pPr>
        <w:ind w:firstLineChars="200" w:firstLine="420"/>
      </w:pPr>
      <w:r>
        <w:rPr>
          <w:rFonts w:hint="eastAsia"/>
        </w:rPr>
        <w:t>一是打造“教学＋体验”综合基地。在尚学龙泉研究培训中心基础上打造区级“尚学龙泉·红十字应急救护培训基地”，实现“教学、体验、互动”一条龙培训和体验服务，让基地成为市民素质教育的开放场所，满足广大市民日益增长的需求。目前基地正在规划设计中。</w:t>
      </w:r>
    </w:p>
    <w:p w:rsidR="002C0D4F" w:rsidRDefault="002C0D4F" w:rsidP="002C0D4F">
      <w:pPr>
        <w:ind w:firstLineChars="200" w:firstLine="420"/>
      </w:pPr>
      <w:r>
        <w:rPr>
          <w:rFonts w:hint="eastAsia"/>
        </w:rPr>
        <w:t>二是抓好急救培训区域均衡发展。鼓励和支持应急救护师资在乡镇农村开展工作，引导村民积极申报急救培训项目，培育和孵化乡村急救员，补充偏远地区急救资源的不足。</w:t>
      </w:r>
    </w:p>
    <w:p w:rsidR="002C0D4F" w:rsidRDefault="002C0D4F" w:rsidP="002C0D4F">
      <w:pPr>
        <w:ind w:firstLineChars="200" w:firstLine="420"/>
      </w:pPr>
      <w:r>
        <w:rPr>
          <w:rFonts w:hint="eastAsia"/>
        </w:rPr>
        <w:t>三是深化急救课程精品程度。深度研究不同群体和行业的急救培训需求，制定个性化的教学课件和教案，分类施教，努力将应急救护课程打造为社区精品课程。</w:t>
      </w:r>
    </w:p>
    <w:p w:rsidR="002C0D4F" w:rsidRDefault="002C0D4F" w:rsidP="002C0D4F">
      <w:pPr>
        <w:ind w:firstLineChars="200" w:firstLine="420"/>
      </w:pPr>
      <w:r>
        <w:rPr>
          <w:rFonts w:hint="eastAsia"/>
        </w:rPr>
        <w:t>四是尝试构建社区急救体系建设新模式。充分发挥社区急救员的作用，将社区急救物资、急救员整合并构建社区小型急救体系，为将来有效链接不同社区小型急救体系，构建区域急救网络体系打好基础。</w:t>
      </w:r>
    </w:p>
    <w:p w:rsidR="002C0D4F" w:rsidRDefault="002C0D4F" w:rsidP="002C0D4F">
      <w:pPr>
        <w:ind w:firstLineChars="200" w:firstLine="420"/>
        <w:rPr>
          <w:rFonts w:hint="eastAsia"/>
        </w:rPr>
      </w:pPr>
      <w:r>
        <w:rPr>
          <w:rFonts w:hint="eastAsia"/>
        </w:rPr>
        <w:t>（作者分别系四川省成都市龙泉驿区红十字会常务副会长及成都市红十字备灾救灾中心主任）</w:t>
      </w:r>
    </w:p>
    <w:p w:rsidR="002C0D4F" w:rsidRDefault="002C0D4F" w:rsidP="007157C5">
      <w:pPr>
        <w:jc w:val="right"/>
        <w:rPr>
          <w:rFonts w:hint="eastAsia"/>
        </w:rPr>
      </w:pPr>
      <w:r>
        <w:rPr>
          <w:rFonts w:hint="eastAsia"/>
        </w:rPr>
        <w:t>中国红十字会</w:t>
      </w:r>
      <w:r>
        <w:t>2019-11-15</w:t>
      </w:r>
    </w:p>
    <w:p w:rsidR="002C0D4F" w:rsidRDefault="002C0D4F" w:rsidP="000B7963">
      <w:pPr>
        <w:sectPr w:rsidR="002C0D4F" w:rsidSect="000B7963">
          <w:type w:val="continuous"/>
          <w:pgSz w:w="11906" w:h="16838"/>
          <w:pgMar w:top="1644" w:right="1236" w:bottom="1418" w:left="1814" w:header="851" w:footer="907" w:gutter="0"/>
          <w:pgNumType w:start="1"/>
          <w:cols w:space="720"/>
          <w:docGrid w:type="lines" w:linePitch="341" w:charSpace="2373"/>
        </w:sectPr>
      </w:pPr>
    </w:p>
    <w:p w:rsidR="00546C8B" w:rsidRDefault="00546C8B"/>
    <w:sectPr w:rsidR="00546C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0D4F"/>
    <w:rsid w:val="002C0D4F"/>
    <w:rsid w:val="00546C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0D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C0D4F"/>
    <w:rPr>
      <w:rFonts w:ascii="黑体" w:eastAsia="黑体" w:hAnsi="宋体" w:cs="Times New Roman"/>
      <w:b/>
      <w:kern w:val="36"/>
      <w:sz w:val="32"/>
      <w:szCs w:val="32"/>
    </w:rPr>
  </w:style>
  <w:style w:type="paragraph" w:customStyle="1" w:styleId="Char2CharCharChar">
    <w:name w:val="Char2 Char Char Char"/>
    <w:basedOn w:val="a"/>
    <w:rsid w:val="002C0D4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356</Words>
  <Characters>2031</Characters>
  <Application>Microsoft Office Word</Application>
  <DocSecurity>0</DocSecurity>
  <Lines>16</Lines>
  <Paragraphs>4</Paragraphs>
  <ScaleCrop>false</ScaleCrop>
  <Company>Microsoft</Company>
  <LinksUpToDate>false</LinksUpToDate>
  <CharactersWithSpaces>2383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2022-07-06T06:27:00Z</dcterms:created>
</cp:coreProperties>
</file>