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65FA" w:rsidRDefault="00A765FA" w:rsidP="00DF53E0">
      <w:pPr>
        <w:pStyle w:val="1"/>
        <w:rPr>
          <w:rFonts w:hint="eastAsia"/>
        </w:rPr>
      </w:pPr>
      <w:r>
        <w:rPr>
          <w:rFonts w:hint="eastAsia"/>
        </w:rPr>
        <w:t>公交、地铁、车站……北京公共场所将增设红十字急救箱！</w:t>
      </w:r>
    </w:p>
    <w:p w:rsidR="00A765FA" w:rsidRDefault="00A765FA" w:rsidP="00A765FA">
      <w:pPr>
        <w:ind w:firstLineChars="200" w:firstLine="420"/>
      </w:pPr>
      <w:r>
        <w:t>5</w:t>
      </w:r>
      <w:r>
        <w:t>年来，全市红十字系统累计接收社会捐赠款物</w:t>
      </w:r>
      <w:r>
        <w:t>17</w:t>
      </w:r>
      <w:r>
        <w:t>．</w:t>
      </w:r>
      <w:r>
        <w:t>2</w:t>
      </w:r>
      <w:r>
        <w:t>余亿元，应急救护普及培训</w:t>
      </w:r>
      <w:r>
        <w:t>660</w:t>
      </w:r>
      <w:r>
        <w:t>万余人次，拥有红十字志愿者</w:t>
      </w:r>
      <w:r>
        <w:t>15</w:t>
      </w:r>
      <w:r>
        <w:t>余万人，红十字青少年</w:t>
      </w:r>
      <w:r>
        <w:t>70</w:t>
      </w:r>
      <w:r>
        <w:t>余万人，造血干细胞志愿者库容量</w:t>
      </w:r>
      <w:r>
        <w:t>14</w:t>
      </w:r>
      <w:r>
        <w:t>万余份，报名捐献遗体志愿者</w:t>
      </w:r>
      <w:r>
        <w:t>2.5</w:t>
      </w:r>
      <w:r>
        <w:t>万人</w:t>
      </w:r>
      <w:r>
        <w:t>……</w:t>
      </w:r>
      <w:r>
        <w:t>今天（</w:t>
      </w:r>
      <w:r>
        <w:t>8</w:t>
      </w:r>
      <w:r>
        <w:t>月</w:t>
      </w:r>
      <w:r>
        <w:t>22</w:t>
      </w:r>
      <w:r>
        <w:t>日），北京市红十字会召开第十次会员代表大会。北京市红十字会党组书记、常务副会长李宝峰透露，目前，全市累计取得应急救护培训证书</w:t>
      </w:r>
      <w:r>
        <w:t>130</w:t>
      </w:r>
      <w:r>
        <w:t>万余人次，力争到</w:t>
      </w:r>
      <w:r>
        <w:t>2023</w:t>
      </w:r>
      <w:r>
        <w:t>年，本市救护员证、技能证累计获证率达到常住人口的</w:t>
      </w:r>
      <w:r>
        <w:t>10%</w:t>
      </w:r>
      <w:r>
        <w:t>。</w:t>
      </w:r>
    </w:p>
    <w:p w:rsidR="00A765FA" w:rsidRDefault="00A765FA" w:rsidP="00A765FA">
      <w:pPr>
        <w:ind w:firstLineChars="200" w:firstLine="420"/>
      </w:pPr>
      <w:r>
        <w:t>130</w:t>
      </w:r>
      <w:r>
        <w:t>万人次取得应急救护培训证书</w:t>
      </w:r>
    </w:p>
    <w:p w:rsidR="00A765FA" w:rsidRDefault="00A765FA" w:rsidP="00A765FA">
      <w:pPr>
        <w:ind w:firstLineChars="200" w:firstLine="420"/>
      </w:pPr>
      <w:r>
        <w:t>5</w:t>
      </w:r>
      <w:r>
        <w:t>年来，本市积极推进应急救护培训工作纳入《北京市院前医疗急救服务条例》，完成应急救护培训组织、课程、师资和督导体系建设，累计向</w:t>
      </w:r>
      <w:r>
        <w:t>600</w:t>
      </w:r>
      <w:r>
        <w:t>万家庭和</w:t>
      </w:r>
      <w:r>
        <w:t>2000</w:t>
      </w:r>
      <w:r>
        <w:t>所学校赠送《急救手册》等多类丛书。同时，市红十字会还积极开展</w:t>
      </w:r>
      <w:r>
        <w:t>“</w:t>
      </w:r>
      <w:r>
        <w:t>五进</w:t>
      </w:r>
      <w:r>
        <w:t>”</w:t>
      </w:r>
      <w:r>
        <w:t>救护培训工作，实施</w:t>
      </w:r>
      <w:r>
        <w:t>“</w:t>
      </w:r>
      <w:r>
        <w:t>救在身边</w:t>
      </w:r>
      <w:r>
        <w:t>”</w:t>
      </w:r>
      <w:r>
        <w:t>、</w:t>
      </w:r>
      <w:r>
        <w:t>“</w:t>
      </w:r>
      <w:r>
        <w:t>红十字在行动</w:t>
      </w:r>
      <w:r>
        <w:t>”</w:t>
      </w:r>
      <w:r>
        <w:t>和</w:t>
      </w:r>
      <w:r>
        <w:t>“</w:t>
      </w:r>
      <w:r>
        <w:t>喊你学急救</w:t>
      </w:r>
      <w:r>
        <w:t>”</w:t>
      </w:r>
      <w:r>
        <w:t>等系列工程，还推出</w:t>
      </w:r>
      <w:r>
        <w:t>“</w:t>
      </w:r>
      <w:r>
        <w:t>十五分钟救助圈</w:t>
      </w:r>
      <w:r>
        <w:t>”</w:t>
      </w:r>
      <w:r>
        <w:t>模式，即为社区急需帮助的居家养老者提供</w:t>
      </w:r>
      <w:r>
        <w:t>15</w:t>
      </w:r>
      <w:r>
        <w:t>分钟内即到的快速救助服务，特别是对于居家老人出现的紧急患病、紧急突发情况提供有效救助，帮助他们进行科学的处置。</w:t>
      </w:r>
    </w:p>
    <w:p w:rsidR="00A765FA" w:rsidRDefault="00A765FA" w:rsidP="00A765FA">
      <w:pPr>
        <w:ind w:firstLineChars="200" w:firstLine="420"/>
      </w:pPr>
      <w:r>
        <w:rPr>
          <w:rFonts w:hint="eastAsia"/>
        </w:rPr>
        <w:t>目前，市红会已建成</w:t>
      </w:r>
      <w:r>
        <w:t>16</w:t>
      </w:r>
      <w:r>
        <w:t>家应急救护教育培训基地，成立专家指导委员会，并建立市级师资库。东城、丰台、门头沟、昌平、延庆等区红十字会应急救护培训覆盖有效提升。据统计，全市累计取得培训证书</w:t>
      </w:r>
      <w:r>
        <w:t>130</w:t>
      </w:r>
      <w:r>
        <w:t>万余人次，红十字救护员运用救护技能成功施救的案例逐年增加。</w:t>
      </w:r>
    </w:p>
    <w:p w:rsidR="00A765FA" w:rsidRDefault="00A765FA" w:rsidP="00A765FA">
      <w:pPr>
        <w:ind w:firstLineChars="200" w:firstLine="420"/>
      </w:pPr>
      <w:r>
        <w:rPr>
          <w:rFonts w:hint="eastAsia"/>
        </w:rPr>
        <w:t>北京市红十字会党组书记、常务副会长李宝峰透露，未来五年，将不断创新红十字应急救护培训内容，形成行业特色的培训“菜单”和标准课件，开展形式多样的教学活动，同时进一步优化技术标准、执行标准、考核标准。力争到</w:t>
      </w:r>
      <w:r>
        <w:t>2023</w:t>
      </w:r>
      <w:r>
        <w:t>年，救护员证、技能证累计获证率达到常住人口的</w:t>
      </w:r>
      <w:r>
        <w:t>10%</w:t>
      </w:r>
      <w:r>
        <w:t>。</w:t>
      </w:r>
    </w:p>
    <w:p w:rsidR="00A765FA" w:rsidRDefault="00A765FA" w:rsidP="00A765FA">
      <w:pPr>
        <w:ind w:firstLineChars="200" w:firstLine="420"/>
      </w:pPr>
      <w:r>
        <w:rPr>
          <w:rFonts w:hint="eastAsia"/>
        </w:rPr>
        <w:t>每区将建</w:t>
      </w:r>
      <w:r>
        <w:t>1</w:t>
      </w:r>
      <w:r>
        <w:t>至</w:t>
      </w:r>
      <w:r>
        <w:t>2</w:t>
      </w:r>
      <w:r>
        <w:t>支专业化应急救援队</w:t>
      </w:r>
    </w:p>
    <w:p w:rsidR="00A765FA" w:rsidRDefault="00A765FA" w:rsidP="00A765FA">
      <w:pPr>
        <w:ind w:firstLineChars="200" w:firstLine="420"/>
      </w:pPr>
      <w:r>
        <w:rPr>
          <w:rFonts w:hint="eastAsia"/>
        </w:rPr>
        <w:t>近年来，红十字救灾救援力量逐步显现，表现之一即应急救援体系建设逐步完善。本市建立了市、区、乡镇（街道）、村（社区）应急救援网络，纳入城市应急体系，列入市应急委、市安委会成员单位。建立了市区备灾物资储备库，市级储备库被总会评定为一级备灾物资储备库。同时，还健全完善突发事件应急救援预案，建立了快速响应机制。全市先后组建了</w:t>
      </w:r>
      <w:r>
        <w:t>20</w:t>
      </w:r>
      <w:r>
        <w:t>余支</w:t>
      </w:r>
      <w:r>
        <w:t>800</w:t>
      </w:r>
      <w:r>
        <w:t>余人骨干救援队伍，购置了</w:t>
      </w:r>
      <w:r>
        <w:t>20</w:t>
      </w:r>
      <w:r>
        <w:t>余类救援装备。</w:t>
      </w:r>
    </w:p>
    <w:p w:rsidR="00A765FA" w:rsidRDefault="00A765FA" w:rsidP="00A765FA">
      <w:pPr>
        <w:ind w:firstLineChars="200" w:firstLine="420"/>
      </w:pPr>
      <w:r>
        <w:rPr>
          <w:rFonts w:hint="eastAsia"/>
        </w:rPr>
        <w:t>“未来五年，通过建立和完善各级红十字应急救援队，红十字应急救援实力还将进一步提升。”李宝峰透露，区级红十字会将建立</w:t>
      </w:r>
      <w:r>
        <w:t>1-2</w:t>
      </w:r>
      <w:r>
        <w:t>支专业化应急救援队，有条件的乡镇（街道）、村（社区）建立红十字应急救援小分队，达到队员实名化、日常训练和救灾演练常态化。同时，本市还将健全完善救援队伍培训和管理机制，开展综合性救护救援培训演练，救援队伍标准化、专业化、科学化程度和灾害应急反应能力不断提升。同时，要积极推动区级备灾应急储备体系建设，力争实现每个区红十字会都建有一个备灾应急仓库。</w:t>
      </w:r>
    </w:p>
    <w:p w:rsidR="00A765FA" w:rsidRDefault="00A765FA" w:rsidP="00A765FA">
      <w:pPr>
        <w:ind w:firstLineChars="200" w:firstLine="420"/>
      </w:pPr>
      <w:r>
        <w:rPr>
          <w:rFonts w:hint="eastAsia"/>
        </w:rPr>
        <w:t>目前，北京市红十字紧急救援中心建立了城市立体紧急医疗救援体系，形成国内与国际、地面与空中、长距离与短距离救援格局，被中国红十字会总会列为首批</w:t>
      </w:r>
      <w:r>
        <w:t>21</w:t>
      </w:r>
      <w:r>
        <w:t>支国家级救援队之一。西城区、石景山、门头沟、大兴、延庆等区红十字应急工作成为政府应急体系建设的新支撑点，救灾救援能力逐步提高。此外，北京市红十字紧急救援中心还推出了</w:t>
      </w:r>
      <w:r>
        <w:t>“</w:t>
      </w:r>
      <w:r>
        <w:t>一分钟处置模式</w:t>
      </w:r>
      <w:r>
        <w:t>”</w:t>
      </w:r>
      <w:r>
        <w:t>，与</w:t>
      </w:r>
      <w:r>
        <w:t>120</w:t>
      </w:r>
      <w:r>
        <w:t>、</w:t>
      </w:r>
      <w:r>
        <w:t>110</w:t>
      </w:r>
      <w:r>
        <w:t>、</w:t>
      </w:r>
      <w:r>
        <w:t>122</w:t>
      </w:r>
      <w:r>
        <w:t>、</w:t>
      </w:r>
      <w:r>
        <w:t>119</w:t>
      </w:r>
      <w:r>
        <w:t>联动，抢救伤者与处理事故同时进行。今后将加强与应急管理、气象、自然资源、水利、公安、卫生健康等部门沟通协调。</w:t>
      </w:r>
    </w:p>
    <w:p w:rsidR="00A765FA" w:rsidRDefault="00A765FA" w:rsidP="00A765FA">
      <w:pPr>
        <w:ind w:firstLineChars="200" w:firstLine="420"/>
      </w:pPr>
      <w:r>
        <w:rPr>
          <w:rFonts w:hint="eastAsia"/>
        </w:rPr>
        <w:t>公共场所将增设红十字急救箱</w:t>
      </w:r>
    </w:p>
    <w:p w:rsidR="00A765FA" w:rsidRDefault="00A765FA" w:rsidP="00A765FA">
      <w:pPr>
        <w:ind w:firstLineChars="200" w:firstLine="420"/>
      </w:pPr>
      <w:r>
        <w:rPr>
          <w:rFonts w:hint="eastAsia"/>
        </w:rPr>
        <w:t>在北京市公交、地铁、邮政网点都曾配备过红十字急救箱，其中配有口对口呼吸膜、一次性手套、三角巾、创可贴、医用棉签、医用纱布等多种急救用品。当市民遇到突发意外情况时，可使用这些急救用品自救互救，减少人员伤亡。会上，李宝峰透露，未来，本市将扩大公交、地铁、邮政、车站等公共场所红十字急救箱的覆盖率。继续探索赈济救灾家庭包（箱）、临时避难所、心理救援等救灾赈济模式。</w:t>
      </w:r>
    </w:p>
    <w:p w:rsidR="00A765FA" w:rsidRDefault="00A765FA" w:rsidP="00A765FA">
      <w:pPr>
        <w:ind w:firstLineChars="200" w:firstLine="420"/>
      </w:pPr>
      <w:r>
        <w:rPr>
          <w:rFonts w:hint="eastAsia"/>
        </w:rPr>
        <w:t>未来，市红十字会将继续打造“爱心相髓”品牌，“生命接力”、“益起献血”等品牌。具体来说，要加强造血干细胞捐献资料入库志愿者的回访和再动员工作，每年招募入库志愿者不低于</w:t>
      </w:r>
      <w:r>
        <w:t>5000</w:t>
      </w:r>
      <w:r>
        <w:t>人，争取在五年内实现造血干细胞捐献者资料库有效库容达到</w:t>
      </w:r>
      <w:r>
        <w:t>16</w:t>
      </w:r>
      <w:r>
        <w:t>万人份以上。同时，还要探索建立人体器官捐献体系，开展</w:t>
      </w:r>
      <w:r>
        <w:t>“</w:t>
      </w:r>
      <w:r>
        <w:t>互联网</w:t>
      </w:r>
      <w:r>
        <w:t>+</w:t>
      </w:r>
      <w:r>
        <w:t>遗体捐献</w:t>
      </w:r>
      <w:r>
        <w:t>”</w:t>
      </w:r>
      <w:r>
        <w:t>，开通网上祭奠平台，提供网上祭祀、网上扫墓、网上纪念等服务，争取实现登记遗体捐献志愿者数量稳步提升。在无偿献血方面，则要推广按区域、按血型建队管理模式，调动公众参与无偿献血自觉性，扩大无偿献血志愿者队伍。</w:t>
      </w:r>
    </w:p>
    <w:p w:rsidR="00A765FA" w:rsidRDefault="00A765FA" w:rsidP="00A765FA">
      <w:pPr>
        <w:ind w:firstLineChars="200" w:firstLine="420"/>
        <w:rPr>
          <w:rFonts w:hint="eastAsia"/>
        </w:rPr>
      </w:pPr>
      <w:r>
        <w:rPr>
          <w:rFonts w:hint="eastAsia"/>
        </w:rPr>
        <w:t>为提升红十字组织公信力，市红十字会将建立信息公开长效机制，推进信息公开常态化。建立健全捐赠款物查询、公示、追踪、反馈等机制，做到捐赠信息可查询，款物使用有公开，运转流程受监督。严格执行经费审查监督制度，主动邀请审计部门或有资质的第三方审计机构，对社会捐赠款物使用情况进行审计，审计结果及时向社会公开。</w:t>
      </w:r>
    </w:p>
    <w:p w:rsidR="00A765FA" w:rsidRPr="00DF53E0" w:rsidRDefault="00A765FA" w:rsidP="00DF53E0">
      <w:pPr>
        <w:jc w:val="right"/>
        <w:rPr>
          <w:rFonts w:hint="eastAsia"/>
        </w:rPr>
      </w:pPr>
      <w:r>
        <w:rPr>
          <w:rFonts w:hint="eastAsia"/>
        </w:rPr>
        <w:t>北京日报客户端</w:t>
      </w:r>
      <w:r>
        <w:t>2019-08-22</w:t>
      </w:r>
    </w:p>
    <w:p w:rsidR="00A765FA" w:rsidRDefault="00A765FA" w:rsidP="001031B1">
      <w:pPr>
        <w:sectPr w:rsidR="00A765FA" w:rsidSect="001031B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E6A76" w:rsidRDefault="00EE6A76"/>
    <w:sectPr w:rsidR="00EE6A7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765FA"/>
    <w:rsid w:val="00A765FA"/>
    <w:rsid w:val="00EE6A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765F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765FA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A765FA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305</Words>
  <Characters>1739</Characters>
  <Application>Microsoft Office Word</Application>
  <DocSecurity>0</DocSecurity>
  <Lines>14</Lines>
  <Paragraphs>4</Paragraphs>
  <ScaleCrop>false</ScaleCrop>
  <Company>Microsoft</Company>
  <LinksUpToDate>false</LinksUpToDate>
  <CharactersWithSpaces>2040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2022-07-06T06:55:00Z</dcterms:created>
</cp:coreProperties>
</file>