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5E0" w:rsidRDefault="00AD05E0" w:rsidP="00530BAA">
      <w:pPr>
        <w:pStyle w:val="1"/>
      </w:pPr>
      <w:r>
        <w:rPr>
          <w:rFonts w:hint="eastAsia"/>
        </w:rPr>
        <w:t>一个市级红会的“三级跳” 山东省济宁市红十字会新时期组织建设纪实</w:t>
      </w:r>
    </w:p>
    <w:p w:rsidR="00AD05E0" w:rsidRDefault="00AD05E0" w:rsidP="00AD05E0">
      <w:pPr>
        <w:ind w:firstLineChars="200" w:firstLine="420"/>
      </w:pPr>
      <w:r>
        <w:rPr>
          <w:rFonts w:hint="eastAsia"/>
        </w:rPr>
        <w:t>９月１１日，山东省济宁市红十字会举行八届二次理事会，实现管理体制的又一次跨越——市红十字会管理体制由市政府领导联系转为市委领导下的群众团体。此前，各县（市、区）红十字会也相继完成了由卫生部门代管到政府领导联系，再到同级党委领导下的群团组织的的“三级跳”。</w:t>
      </w:r>
    </w:p>
    <w:p w:rsidR="00AD05E0" w:rsidRDefault="00AD05E0" w:rsidP="00AD05E0">
      <w:pPr>
        <w:ind w:firstLineChars="200" w:firstLine="420"/>
      </w:pPr>
      <w:r>
        <w:rPr>
          <w:rFonts w:hint="eastAsia"/>
        </w:rPr>
        <w:t xml:space="preserve">上行促进下效　</w:t>
      </w:r>
    </w:p>
    <w:p w:rsidR="00AD05E0" w:rsidRDefault="00AD05E0" w:rsidP="00AD05E0">
      <w:pPr>
        <w:ind w:firstLineChars="200" w:firstLine="420"/>
      </w:pPr>
      <w:r>
        <w:rPr>
          <w:rFonts w:hint="eastAsia"/>
        </w:rPr>
        <w:t>１７年前，济宁市红十字会在山东省率先理顺管理体制，由卫生局代管改为市政府领导联系，并于２００６年配备常务副会长和副会长，成立党组，设置一室两部三个科室，人员编制８人。</w:t>
      </w:r>
    </w:p>
    <w:p w:rsidR="00AD05E0" w:rsidRDefault="00AD05E0" w:rsidP="00AD05E0">
      <w:pPr>
        <w:ind w:firstLineChars="200" w:firstLine="420"/>
      </w:pPr>
      <w:r>
        <w:rPr>
          <w:rFonts w:hint="eastAsia"/>
        </w:rPr>
        <w:t>“过去的１７年，济宁市红十字会取得了快速发展。接下来，面对群团改革和红十字会改革新形势，特别在政府机构改革、职级并行改革大背景下，地市级和县级红十字会应该如何抢抓机遇，借机借势发展组织增强实力？”这是济宁市红十字会常务副会长李君思考的新课题。</w:t>
      </w:r>
    </w:p>
    <w:p w:rsidR="00AD05E0" w:rsidRDefault="00AD05E0" w:rsidP="00AD05E0">
      <w:pPr>
        <w:ind w:firstLineChars="200" w:firstLine="420"/>
      </w:pPr>
      <w:r>
        <w:rPr>
          <w:rFonts w:hint="eastAsia"/>
        </w:rPr>
        <w:t>李君表示，去年国务院印发《中国红十字会总会改革方案》，为全国红十字会系统改革指明了方向，也让他吃了一颗“定心丸”。“红十字会是党和政府在人道领域的助手和联系群众的桥梁纽带。只有把红十字会工作放在党委政府发展大局中去谋划和定位，才能乘势而上，打牢组织根基，进入新的发展阶段。”李君说。</w:t>
      </w:r>
    </w:p>
    <w:p w:rsidR="00AD05E0" w:rsidRDefault="00AD05E0" w:rsidP="00AD05E0">
      <w:pPr>
        <w:ind w:firstLineChars="200" w:firstLine="420"/>
      </w:pPr>
      <w:r>
        <w:rPr>
          <w:rFonts w:hint="eastAsia"/>
        </w:rPr>
        <w:t>在全市经济社会发展的大局中，红十字会职能相对单一，属于“弱势单位”，如何争取领导、巧妙“借势”？济宁市红十字会的做法是：研究政策做好功课，多上门多沟通，结合红十字会系统实际，争取市委和组织部、编办等领导的支持。</w:t>
      </w:r>
    </w:p>
    <w:p w:rsidR="00AD05E0" w:rsidRDefault="00AD05E0" w:rsidP="00AD05E0">
      <w:pPr>
        <w:ind w:firstLineChars="200" w:firstLine="420"/>
      </w:pPr>
      <w:r>
        <w:rPr>
          <w:rFonts w:hint="eastAsia"/>
        </w:rPr>
        <w:t>功夫不负有心人。２０１９年，市红十字会被纳入群团改革单位，由原来的副市长联系和分管，改为市委副书记兼任会长。市编办在全市大幅度精简机构压缩编制的大背景下，将市红十字会由二部一室增加为三部一室，编制由８人增加到１４人，其中增加正科级实职１人、副科级实职３人，极大鼓舞了全市红十字会系统改革的士气。</w:t>
      </w:r>
    </w:p>
    <w:p w:rsidR="00AD05E0" w:rsidRDefault="00AD05E0" w:rsidP="00AD05E0">
      <w:pPr>
        <w:ind w:firstLineChars="200" w:firstLine="420"/>
      </w:pPr>
      <w:r>
        <w:rPr>
          <w:rFonts w:hint="eastAsia"/>
        </w:rPr>
        <w:t>上行带动下效。各县（市、区）红十字会拿着市红十字会的“尚方宝剑”，赶在机构改革前紧锣密鼓推进工作。全市１１个县（市、区）红十字会，９个准时完成会长调整，由县级政府领导联系改为副书记或县委常委兼任。会长们履新后，也十分重视红十字会工作，抓紧开展调研，提出意见举措，激发各县（市、区）红十字会工作进入发展的快车道。</w:t>
      </w:r>
    </w:p>
    <w:p w:rsidR="00AD05E0" w:rsidRDefault="00AD05E0" w:rsidP="00AD05E0">
      <w:pPr>
        <w:ind w:firstLineChars="200" w:firstLine="420"/>
      </w:pPr>
      <w:r>
        <w:rPr>
          <w:rFonts w:hint="eastAsia"/>
        </w:rPr>
        <w:t>典型带动全面</w:t>
      </w:r>
    </w:p>
    <w:p w:rsidR="00AD05E0" w:rsidRDefault="00AD05E0" w:rsidP="00AD05E0">
      <w:pPr>
        <w:ind w:firstLineChars="200" w:firstLine="420"/>
      </w:pPr>
      <w:r>
        <w:rPr>
          <w:rFonts w:hint="eastAsia"/>
        </w:rPr>
        <w:t>２００６年，济宁市１２个县（市、区）红十字会全部理顺管理体制，基本形成市、县、乡、村四级联动的组织网络。市红十字会制定《县级红十字会目标考核细则》以及《基层组织星级管理办法》，对县市区进行督导，推动基层红十字组织取得蓬勃发展。</w:t>
      </w:r>
    </w:p>
    <w:p w:rsidR="00AD05E0" w:rsidRDefault="00AD05E0" w:rsidP="00AD05E0">
      <w:pPr>
        <w:ind w:firstLineChars="200" w:firstLine="420"/>
      </w:pPr>
      <w:r>
        <w:rPr>
          <w:rFonts w:hint="eastAsia"/>
        </w:rPr>
        <w:t>“但是，受领导重视、人员更替、运行机制以及国家限制评选考核等因素的影响，近几年县市区基层组织建设出现滑坡现象。”李君说，新形势需要新举措，市红十字会一方面大力培树典型，充分发挥典型的激励和引导作用；一方面开展行业作风纪律整顿，加大不担当不作为问题专项整治力度，激励干部积极担当作为。</w:t>
      </w:r>
    </w:p>
    <w:p w:rsidR="00AD05E0" w:rsidRDefault="00AD05E0" w:rsidP="00AD05E0">
      <w:pPr>
        <w:ind w:firstLineChars="200" w:firstLine="420"/>
      </w:pPr>
      <w:r>
        <w:rPr>
          <w:rFonts w:hint="eastAsia"/>
        </w:rPr>
        <w:t>市红十字会将２０１８年和２０１９年分别定为“基层组织建设年”和“组织建设提升年”，２０１８年下发《关于进一步加强全市红十字会基层组织建设的意见》，通过推动县、乡、村基层组织全面发展，不断扩大基层组织覆盖面。</w:t>
      </w:r>
    </w:p>
    <w:p w:rsidR="00AD05E0" w:rsidRDefault="00AD05E0" w:rsidP="00AD05E0">
      <w:pPr>
        <w:ind w:firstLineChars="200" w:firstLine="420"/>
      </w:pPr>
      <w:r>
        <w:rPr>
          <w:rFonts w:hint="eastAsia"/>
        </w:rPr>
        <w:t>任城区在社区建设红十字服务站１０８个，将红十字会工作融入社区治理体系中；曲阜市、泗水县、邹城市、微山县、嘉祥在镇街、县直部门成立基层红十字会，配备专兼职副会长、副会长和常务理事，设立办公室挂牌办公；微山县在辖区所有镇街成立红十字会，发展医疗单位、重点企业为团体会员单位，会费交纳与帮困助学齐头并进；邹城市在村（居）、学校建立红十字会，红十字知识传播与志愿服务活动开展得如火如荼。</w:t>
      </w:r>
    </w:p>
    <w:p w:rsidR="00AD05E0" w:rsidRDefault="00AD05E0" w:rsidP="00AD05E0">
      <w:pPr>
        <w:ind w:firstLineChars="200" w:firstLine="420"/>
      </w:pPr>
      <w:r>
        <w:rPr>
          <w:rFonts w:hint="eastAsia"/>
        </w:rPr>
        <w:t>济宁市红十字会还积极开展优秀服务型红十字基层组织创建活动，对时代特征明显、服务特点突出、基层群众满意的先进典型进行宣传推广，通过现场观摩、经验交流、媒体宣传等形式，以点带面促进基层组织快速发展。</w:t>
      </w:r>
    </w:p>
    <w:p w:rsidR="00AD05E0" w:rsidRDefault="00AD05E0" w:rsidP="00AD05E0">
      <w:pPr>
        <w:ind w:firstLineChars="200" w:firstLine="420"/>
      </w:pPr>
      <w:r>
        <w:rPr>
          <w:rFonts w:hint="eastAsia"/>
        </w:rPr>
        <w:t>目前，济宁市共建立红十字基层组织近２００个，拥有会员近４万人。基层组织触角延伸到农村、社区、厂矿和学校，为红十字事业发展提供可靠组织保证。</w:t>
      </w:r>
    </w:p>
    <w:p w:rsidR="00AD05E0" w:rsidRDefault="00AD05E0" w:rsidP="00AD05E0">
      <w:pPr>
        <w:ind w:firstLineChars="200" w:firstLine="420"/>
      </w:pPr>
      <w:r>
        <w:rPr>
          <w:rFonts w:hint="eastAsia"/>
        </w:rPr>
        <w:t>党建统领全局</w:t>
      </w:r>
    </w:p>
    <w:p w:rsidR="00AD05E0" w:rsidRDefault="00AD05E0" w:rsidP="00AD05E0">
      <w:pPr>
        <w:ind w:firstLineChars="200" w:firstLine="420"/>
      </w:pPr>
      <w:r>
        <w:rPr>
          <w:rFonts w:hint="eastAsia"/>
        </w:rPr>
        <w:t>红十字会是党领导下的群团组织，必须坚持党的领导，坚定不移走中国特色社会主义群团发展道路。</w:t>
      </w:r>
    </w:p>
    <w:p w:rsidR="00AD05E0" w:rsidRDefault="00AD05E0" w:rsidP="00AD05E0">
      <w:pPr>
        <w:ind w:firstLineChars="200" w:firstLine="420"/>
      </w:pPr>
      <w:r>
        <w:rPr>
          <w:rFonts w:hint="eastAsia"/>
        </w:rPr>
        <w:t>近年来，济宁市红十字会始终把持续深化学习党的十九大精神，深入学习贯彻习近平新时代中国特色社会主义思想作为首要政治任务，通过党组理论中心组专题学习会、党支部“三会一课”、举办专题研讨班等形式，将学习转化为促进红十字事业发展的强大动力。</w:t>
      </w:r>
    </w:p>
    <w:p w:rsidR="00AD05E0" w:rsidRDefault="00AD05E0" w:rsidP="00AD05E0">
      <w:pPr>
        <w:ind w:firstLineChars="200" w:firstLine="420"/>
      </w:pPr>
      <w:r>
        <w:rPr>
          <w:rFonts w:hint="eastAsia"/>
        </w:rPr>
        <w:t>市红十字会充分发挥党组领导核心作用，坚持把党的建设放在首位，落实全面从严治党主体责任，增强红十字会工作的政治性、先进性、群众性，以党建和党风廉政建设成果促进公信力提升；建立党组成员联系县市区工作制度，每名党组成员联系３至４个县市区红十字会，每年至少用两周时间开展调研，指导帮助县市区红十字会解决发展中遇到的矛盾，形成了良好的上情下达、下情上传机制。</w:t>
      </w:r>
    </w:p>
    <w:p w:rsidR="00AD05E0" w:rsidRDefault="00AD05E0" w:rsidP="00AD05E0">
      <w:pPr>
        <w:ind w:firstLineChars="200" w:firstLine="420"/>
      </w:pPr>
      <w:r>
        <w:rPr>
          <w:rFonts w:hint="eastAsia"/>
        </w:rPr>
        <w:t>市红十字会还注重争取县（市、区）党委和政府支持，将红十字会党建工作纳入当地党建工作总体格局，推动全市半数以上县级红十字会设立党组；深化拓展基层党组织服务能力提升工程，推动党组及党支部全面进步、全面过硬；结合“建过硬支部、做合格党员、当干事先锋”及党员亮化记分管理，组织党员投入推动红十字事业发展中去。</w:t>
      </w:r>
    </w:p>
    <w:p w:rsidR="00AD05E0" w:rsidRDefault="00AD05E0" w:rsidP="00AD05E0">
      <w:pPr>
        <w:ind w:firstLineChars="200" w:firstLine="420"/>
        <w:rPr>
          <w:rFonts w:hint="eastAsia"/>
        </w:rPr>
      </w:pPr>
      <w:r>
        <w:rPr>
          <w:rFonts w:hint="eastAsia"/>
        </w:rPr>
        <w:t>各县（市、区）红十字会注重以党建统领基层组织建设，以弘扬红十字文化、传播红十字精神为先导，以改善最易受损害群体生活境况为目标，以完善红十字会组织体系为重点，以完善机制制度和规范管理为着力点，充分发挥了红十字会在参与和谐社会建设、精神文明建设、保障和改善民生、助力精准扶贫等方面的独特作用。</w:t>
      </w:r>
    </w:p>
    <w:p w:rsidR="00AD05E0" w:rsidRDefault="00AD05E0" w:rsidP="00530BAA">
      <w:pPr>
        <w:jc w:val="right"/>
        <w:rPr>
          <w:rFonts w:hint="eastAsia"/>
        </w:rPr>
      </w:pPr>
      <w:r>
        <w:rPr>
          <w:rFonts w:hint="eastAsia"/>
        </w:rPr>
        <w:t>中国红十字会</w:t>
      </w:r>
      <w:r>
        <w:t>2019-11-05</w:t>
      </w:r>
    </w:p>
    <w:p w:rsidR="00AD05E0" w:rsidRDefault="00AD05E0" w:rsidP="00D051D0">
      <w:pPr>
        <w:sectPr w:rsidR="00AD05E0" w:rsidSect="00D051D0">
          <w:type w:val="continuous"/>
          <w:pgSz w:w="11906" w:h="16838"/>
          <w:pgMar w:top="1644" w:right="1236" w:bottom="1418" w:left="1814" w:header="851" w:footer="907" w:gutter="0"/>
          <w:pgNumType w:start="1"/>
          <w:cols w:space="720"/>
          <w:docGrid w:type="lines" w:linePitch="341" w:charSpace="2373"/>
        </w:sectPr>
      </w:pPr>
    </w:p>
    <w:p w:rsidR="00297BE8" w:rsidRDefault="00297BE8"/>
    <w:sectPr w:rsidR="00297B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05E0"/>
    <w:rsid w:val="00297BE8"/>
    <w:rsid w:val="00AD05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05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05E0"/>
    <w:rPr>
      <w:rFonts w:ascii="黑体" w:eastAsia="黑体" w:hAnsi="宋体" w:cs="Times New Roman"/>
      <w:b/>
      <w:kern w:val="36"/>
      <w:sz w:val="32"/>
      <w:szCs w:val="32"/>
    </w:rPr>
  </w:style>
  <w:style w:type="paragraph" w:customStyle="1" w:styleId="Char2CharCharChar">
    <w:name w:val="Char2 Char Char Char"/>
    <w:basedOn w:val="a"/>
    <w:rsid w:val="00AD05E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344</Words>
  <Characters>1967</Characters>
  <Application>Microsoft Office Word</Application>
  <DocSecurity>0</DocSecurity>
  <Lines>16</Lines>
  <Paragraphs>4</Paragraphs>
  <ScaleCrop>false</ScaleCrop>
  <Company>Microsoft</Company>
  <LinksUpToDate>false</LinksUpToDate>
  <CharactersWithSpaces>2307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2022-07-06T06:29:00Z</dcterms:created>
</cp:coreProperties>
</file>