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22EE" w:rsidRDefault="002C22EE" w:rsidP="009A2588">
      <w:pPr>
        <w:pStyle w:val="1"/>
      </w:pPr>
      <w:r>
        <w:rPr>
          <w:rFonts w:hint="eastAsia"/>
        </w:rPr>
        <w:t>筑牢宣传根基 赢得工作主动 山西省晋中市红十字会宣传工作实践与探索</w:t>
      </w:r>
    </w:p>
    <w:p w:rsidR="002C22EE" w:rsidRDefault="002C22EE" w:rsidP="002C22EE">
      <w:pPr>
        <w:ind w:firstLineChars="200" w:firstLine="420"/>
      </w:pPr>
      <w:r>
        <w:rPr>
          <w:rFonts w:hint="eastAsia"/>
        </w:rPr>
        <w:t>■　　孟庆华</w:t>
      </w:r>
    </w:p>
    <w:p w:rsidR="002C22EE" w:rsidRDefault="002C22EE" w:rsidP="002C22EE">
      <w:pPr>
        <w:ind w:firstLineChars="200" w:firstLine="420"/>
      </w:pPr>
      <w:r>
        <w:rPr>
          <w:rFonts w:hint="eastAsia"/>
        </w:rPr>
        <w:t>２０１９年是红十字事业的“改革年”“发展年”“创新年”。如何在改革中求突破，在创新中谋发展？山西省晋中市红十字会的做法是紧紧筑牢宣传工作这个根基，不断拓展红十字工作的影响面，以此动员更多的人道资源参与红十字事业，进一步实现红十字会工作大跨步发展。</w:t>
      </w:r>
    </w:p>
    <w:p w:rsidR="002C22EE" w:rsidRDefault="002C22EE" w:rsidP="002C22EE">
      <w:pPr>
        <w:ind w:firstLineChars="200" w:firstLine="420"/>
      </w:pPr>
      <w:r>
        <w:rPr>
          <w:rFonts w:hint="eastAsia"/>
        </w:rPr>
        <w:t>年初，晋中市红十字会按照“基础工作要抓牢，重点工作要抓实，亮点工作要抓好，对标一流谋突破”的计划安排，提出积极创新宣传工作，打造红十字“宣传”特色品牌的工作思路。</w:t>
      </w:r>
    </w:p>
    <w:p w:rsidR="002C22EE" w:rsidRDefault="002C22EE" w:rsidP="002C22EE">
      <w:pPr>
        <w:ind w:firstLineChars="200" w:firstLine="420"/>
      </w:pPr>
      <w:r>
        <w:rPr>
          <w:rFonts w:hint="eastAsia"/>
        </w:rPr>
        <w:t>发挥目标管理考核指挥棒功能</w:t>
      </w:r>
    </w:p>
    <w:p w:rsidR="002C22EE" w:rsidRDefault="002C22EE" w:rsidP="002C22EE">
      <w:pPr>
        <w:ind w:firstLineChars="200" w:firstLine="420"/>
      </w:pPr>
      <w:r>
        <w:rPr>
          <w:rFonts w:hint="eastAsia"/>
        </w:rPr>
        <w:t>在２０１９年《晋中市县级红十字会目标管理考核细则》中，将宣传工作作为考核大项单独列出，全年向省市红十字会网站及公众号报送信息、在市县级电视报纸媒体刊播消息或通讯稿件、在《中国红十字报》《博爱》《博爱三晋》杂志及省级以上刊发宣传报道和理论研究型课题文章、年度订阅《中国红十字报》《博爱》杂志情况、县级红十字会网站或微信平台更新情况、全年举办大型宣传活动数量等作为可量化的指标给予相应分值。</w:t>
      </w:r>
    </w:p>
    <w:p w:rsidR="002C22EE" w:rsidRDefault="002C22EE" w:rsidP="002C22EE">
      <w:pPr>
        <w:ind w:firstLineChars="200" w:firstLine="420"/>
      </w:pPr>
      <w:r>
        <w:rPr>
          <w:rFonts w:hint="eastAsia"/>
        </w:rPr>
        <w:t>２０１９年目标管理考核中，对宣传工作还增设了加分项，对各县区市上报信息排名前５名的，予以增加相应分值，调动了各县信息宣传的积极性，达到了以工作带宣传、以宣传促工作的目的。</w:t>
      </w:r>
    </w:p>
    <w:p w:rsidR="002C22EE" w:rsidRDefault="002C22EE" w:rsidP="002C22EE">
      <w:pPr>
        <w:ind w:firstLineChars="200" w:firstLine="420"/>
      </w:pPr>
      <w:r>
        <w:rPr>
          <w:rFonts w:hint="eastAsia"/>
        </w:rPr>
        <w:t>２０１９年，晋中市各县、区、市上报市红十字会工作信息，经统计汇总，在红十字系统工作群内每月一通报，每月一提醒，要求各县级红十字会强化宣传工作，增强做好宣传工作的主动性和积极性，不断提高红十字工作的知名度。</w:t>
      </w:r>
    </w:p>
    <w:p w:rsidR="002C22EE" w:rsidRDefault="002C22EE" w:rsidP="002C22EE">
      <w:pPr>
        <w:ind w:firstLineChars="200" w:firstLine="420"/>
      </w:pPr>
      <w:r>
        <w:rPr>
          <w:rFonts w:hint="eastAsia"/>
        </w:rPr>
        <w:t>强化宣传意识　　拓宽宣传渠道</w:t>
      </w:r>
    </w:p>
    <w:p w:rsidR="002C22EE" w:rsidRDefault="002C22EE" w:rsidP="002C22EE">
      <w:pPr>
        <w:ind w:firstLineChars="200" w:firstLine="420"/>
      </w:pPr>
      <w:r>
        <w:rPr>
          <w:rFonts w:hint="eastAsia"/>
        </w:rPr>
        <w:t>２０１９年４月、１０月，晋中市红十字会分别在２０１９年度工作会议和下半年度工作安排部署会议上，邀请专业人员进行专题辅导培训，强化各县区市红十字负责人、办公室主任、各志愿团队负责人的宣传意识和理念。在此基础上，努力开创和拓宽宣传工作新渠道。</w:t>
      </w:r>
    </w:p>
    <w:p w:rsidR="002C22EE" w:rsidRDefault="002C22EE" w:rsidP="002C22EE">
      <w:pPr>
        <w:ind w:firstLineChars="200" w:firstLine="420"/>
      </w:pPr>
      <w:r>
        <w:rPr>
          <w:rFonts w:hint="eastAsia"/>
        </w:rPr>
        <w:t>一是改版微信公众号。２０１９年，晋中市红十字会进行了微信公众号改版，逐步改变了冰冷、生硬的官方面孔，从内容、版式、文风、图片处理等方面加以改进，提升亲和力，公众号点击量与关注量稳步提高，知名度和美誉度也不断提升。</w:t>
      </w:r>
    </w:p>
    <w:p w:rsidR="002C22EE" w:rsidRDefault="002C22EE" w:rsidP="002C22EE">
      <w:pPr>
        <w:ind w:firstLineChars="200" w:firstLine="420"/>
      </w:pPr>
      <w:r>
        <w:rPr>
          <w:rFonts w:hint="eastAsia"/>
        </w:rPr>
        <w:t>二是开通了抖音号。晋中市红十字会、介休市红十字会在微信、网站宣传渠道的基础上，又分别开通了官方抖音号，利用人们喜闻乐见、传播力强的方式，拓展宣传新路径。</w:t>
      </w:r>
    </w:p>
    <w:p w:rsidR="002C22EE" w:rsidRDefault="002C22EE" w:rsidP="002C22EE">
      <w:pPr>
        <w:ind w:firstLineChars="200" w:firstLine="420"/>
      </w:pPr>
      <w:r>
        <w:rPr>
          <w:rFonts w:hint="eastAsia"/>
        </w:rPr>
        <w:t>三是组织举办或参与大型公益活动。利用“５·８”世界红十字日、防灾减灾日、国际志愿者日等重要节点、重要事件、重要活动，进行红十字集中宣传，传播红十字精神，引爆宣传热点，让社会了解、认识、参与和支持红十字会工作。</w:t>
      </w:r>
    </w:p>
    <w:p w:rsidR="002C22EE" w:rsidRDefault="002C22EE" w:rsidP="002C22EE">
      <w:pPr>
        <w:ind w:firstLineChars="200" w:firstLine="420"/>
      </w:pPr>
      <w:r>
        <w:rPr>
          <w:rFonts w:hint="eastAsia"/>
        </w:rPr>
        <w:t>四是积极借力宣传。主动引领、主动嵌入、主动参与，努力实现红十字工作和安全生产、防灾减灾、教育、体育等部门的有效挂靠和无缝衔接，借别人的场宣传红十字的事，借别人的事推动红十字的势。</w:t>
      </w:r>
    </w:p>
    <w:p w:rsidR="002C22EE" w:rsidRDefault="002C22EE" w:rsidP="002C22EE">
      <w:pPr>
        <w:ind w:firstLineChars="200" w:firstLine="420"/>
      </w:pPr>
      <w:r>
        <w:rPr>
          <w:rFonts w:hint="eastAsia"/>
        </w:rPr>
        <w:t>五是宣传向四面八方发力拓展。红十字作为人道组织，其宣传工作需要向上下左右工作、四面八方发力。向上宣传就是向“政府”宣传，要积极主动地向政府领导和相关部门宣传，寻求支持；向左宣传就是向“社会”宣传，包括社会各界爱心人士和志愿者，要通过宣传争得他们的理解与信任；向右宣传就是向“媒体”宣传，要与媒体处朋友，通过宣传正能量，营造出良好的舆论氛围；向下宣传就是宣传“自身团队”，打铁必须自身硬，积极宣传自身工作的价值和意义。只有四个方面同时兼顾，形成宣传合力，不断扩大社会影响，打造开放型、立体式的宣传阵地和网上网下相互促进、有机融合的红十字宣传格局，才能真正营造有利于红十字事业发展的舆论氛围和社会环境，实现红十字会工作的最大效能和最宽辐射力。</w:t>
      </w:r>
    </w:p>
    <w:p w:rsidR="002C22EE" w:rsidRDefault="002C22EE" w:rsidP="002C22EE">
      <w:pPr>
        <w:ind w:firstLineChars="200" w:firstLine="420"/>
      </w:pPr>
      <w:r>
        <w:rPr>
          <w:rFonts w:hint="eastAsia"/>
        </w:rPr>
        <w:t>加强与媒体合作</w:t>
      </w:r>
    </w:p>
    <w:p w:rsidR="002C22EE" w:rsidRDefault="002C22EE" w:rsidP="002C22EE">
      <w:pPr>
        <w:ind w:firstLineChars="200" w:firstLine="420"/>
      </w:pPr>
      <w:r>
        <w:rPr>
          <w:rFonts w:hint="eastAsia"/>
        </w:rPr>
        <w:t>一是与媒体共同挖掘新闻点。２０１９年农历正月初八，９２岁的老党员侯某病重期间捐款６万元。晋中市红十字会与媒体合作以“病塌上的爱能量”为题头版重磅推出人物典型报道，反响强烈。</w:t>
      </w:r>
    </w:p>
    <w:p w:rsidR="002C22EE" w:rsidRDefault="002C22EE" w:rsidP="002C22EE">
      <w:pPr>
        <w:ind w:firstLineChars="200" w:firstLine="420"/>
      </w:pPr>
      <w:r>
        <w:rPr>
          <w:rFonts w:hint="eastAsia"/>
        </w:rPr>
        <w:t>二是与媒体协作开设专栏。为让捐赠人看到捐赠款物的去向，晋中市红十字会发起“寻找救助百名因病致贫致困家庭”活动，在晋中晚报开设“爱心救助桥梁”专栏，以“身边”的案例去感召更多人加入红十字事业。</w:t>
      </w:r>
    </w:p>
    <w:p w:rsidR="002C22EE" w:rsidRDefault="002C22EE" w:rsidP="002C22EE">
      <w:pPr>
        <w:ind w:firstLineChars="200" w:firstLine="420"/>
      </w:pPr>
      <w:r>
        <w:rPr>
          <w:rFonts w:hint="eastAsia"/>
        </w:rPr>
        <w:t>三是在媒体建立公示渠道。为了打消社会疑虑，晋中市红十字会除当场开具发票、发放捐款证书、造表建档备案外，还在晋中市政府门户网站、晋中日报开辟救助名单公示、物质发放公示、博爱一日捐名单公示等版块，切实保障捐赠人和社会公众的知情权、监督权，让社会亲证红十字会的规范透明机制。</w:t>
      </w:r>
    </w:p>
    <w:p w:rsidR="002C22EE" w:rsidRDefault="002C22EE" w:rsidP="002C22EE">
      <w:pPr>
        <w:ind w:firstLineChars="200" w:firstLine="420"/>
      </w:pPr>
      <w:r>
        <w:rPr>
          <w:rFonts w:hint="eastAsia"/>
        </w:rPr>
        <w:t>四是与媒体融合。晋中市红十字会正筹备建立红十字宣传志愿服务队，向全社会招募志愿者。该队伍拟以晋中市红十字会新媒体团队、当地媒体编辑记者为班底，努力促进红十字工作与媒体的深度融合，强化红十字宣传工作的落地能力。</w:t>
      </w:r>
    </w:p>
    <w:p w:rsidR="002C22EE" w:rsidRDefault="002C22EE" w:rsidP="002C22EE">
      <w:pPr>
        <w:ind w:firstLineChars="200" w:firstLine="420"/>
      </w:pPr>
      <w:r>
        <w:rPr>
          <w:rFonts w:hint="eastAsia"/>
        </w:rPr>
        <w:t>善于弹好“五指琴”</w:t>
      </w:r>
    </w:p>
    <w:p w:rsidR="002C22EE" w:rsidRDefault="002C22EE" w:rsidP="002C22EE">
      <w:pPr>
        <w:ind w:firstLineChars="200" w:firstLine="420"/>
      </w:pPr>
      <w:r>
        <w:rPr>
          <w:rFonts w:hint="eastAsia"/>
        </w:rPr>
        <w:t>“三救”“三献”是红十字会的主责主业，必须紧抓不放，但要五指并用，善于“弹钢琴”。</w:t>
      </w:r>
    </w:p>
    <w:p w:rsidR="002C22EE" w:rsidRDefault="002C22EE" w:rsidP="002C22EE">
      <w:pPr>
        <w:ind w:firstLineChars="200" w:firstLine="420"/>
      </w:pPr>
      <w:r>
        <w:rPr>
          <w:rFonts w:hint="eastAsia"/>
        </w:rPr>
        <w:t>首先，在保持和增强政治性的基础上，抓好募捐，做大蛋糕，这是开展工作的基础，手中有粮，心中不慌；其次，做好救助，这是体现自身价值的需要；第三，抓好救护培训，扩大社会影响，抓住主动服务社会的切入点；第四，重视志愿服务，依托志愿服务延伸红十字的触角；第五，做好宣传工作，这是展示形象、引导舆论、赢得信任的重要手段。</w:t>
      </w:r>
    </w:p>
    <w:p w:rsidR="002C22EE" w:rsidRDefault="002C22EE" w:rsidP="002C22EE">
      <w:pPr>
        <w:ind w:firstLineChars="200" w:firstLine="420"/>
      </w:pPr>
      <w:r>
        <w:rPr>
          <w:rFonts w:hint="eastAsia"/>
        </w:rPr>
        <w:t>五指并用，尤其重视宣传工作，红十字招牌逐步擦亮，对其它几个方面工作也能起到相辅相成、相互成就、相得益彰的作用。</w:t>
      </w:r>
    </w:p>
    <w:p w:rsidR="002C22EE" w:rsidRDefault="002C22EE" w:rsidP="002C22EE">
      <w:pPr>
        <w:ind w:firstLineChars="200" w:firstLine="420"/>
      </w:pPr>
      <w:r>
        <w:rPr>
          <w:rFonts w:hint="eastAsia"/>
        </w:rPr>
        <w:t>２０１９年，《中国红十字报》、《博爱三晋》、山西日报、山西晚报、晋中日报、晋中晚报等市级以上各类媒体报道晋中市红十字会工作１００篇次以上。以红十字文化传播为导向，充分发挥宣传的带动功能，塑造了红十字的品牌效应，扩大了红十字的舆论影响力。在美誉度不断增长的基础上，晋中市红十字会的各项工作也借势发展，实现了最大的发展张力。截至年底，据不完全统计，２０１９年全市募捐总量达９４０．６２万元，在去年４００万元的基础上再翻一番。</w:t>
      </w:r>
    </w:p>
    <w:p w:rsidR="002C22EE" w:rsidRDefault="002C22EE" w:rsidP="002C22EE">
      <w:pPr>
        <w:ind w:firstLineChars="200" w:firstLine="420"/>
        <w:rPr>
          <w:rFonts w:hint="eastAsia"/>
        </w:rPr>
      </w:pPr>
      <w:r>
        <w:rPr>
          <w:rFonts w:hint="eastAsia"/>
        </w:rPr>
        <w:t>（作者系山西省晋中市红十字会专职副会长）</w:t>
      </w:r>
    </w:p>
    <w:p w:rsidR="002C22EE" w:rsidRPr="009A2588" w:rsidRDefault="002C22EE" w:rsidP="002C22EE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中国红十字会</w:t>
      </w:r>
      <w:r>
        <w:t>2019-12-20</w:t>
      </w:r>
    </w:p>
    <w:p w:rsidR="002C22EE" w:rsidRDefault="002C22EE" w:rsidP="00D27B73">
      <w:pPr>
        <w:sectPr w:rsidR="002C22EE" w:rsidSect="00D27B7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02A84" w:rsidRDefault="00A02A84"/>
    <w:sectPr w:rsidR="00A02A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C22EE"/>
    <w:rsid w:val="002C22EE"/>
    <w:rsid w:val="00A02A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C22E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C22E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2C22E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361</Words>
  <Characters>2062</Characters>
  <Application>Microsoft Office Word</Application>
  <DocSecurity>0</DocSecurity>
  <Lines>17</Lines>
  <Paragraphs>4</Paragraphs>
  <ScaleCrop>false</ScaleCrop>
  <Company>Microsoft</Company>
  <LinksUpToDate>false</LinksUpToDate>
  <CharactersWithSpaces>2419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2022-07-06T05:45:00Z</dcterms:created>
</cp:coreProperties>
</file>