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981" w:rsidRDefault="00393981" w:rsidP="002742F0">
      <w:pPr>
        <w:pStyle w:val="1"/>
      </w:pPr>
      <w:r>
        <w:rPr>
          <w:rFonts w:hint="eastAsia"/>
        </w:rPr>
        <w:t>四川省</w:t>
      </w:r>
      <w:r w:rsidRPr="002742F0">
        <w:rPr>
          <w:rFonts w:hint="eastAsia"/>
        </w:rPr>
        <w:t>推动红十字事业持续健康发展</w:t>
      </w:r>
    </w:p>
    <w:p w:rsidR="00393981" w:rsidRDefault="00393981" w:rsidP="00393981">
      <w:pPr>
        <w:ind w:firstLineChars="200" w:firstLine="420"/>
      </w:pPr>
      <w:r>
        <w:t>2</w:t>
      </w:r>
      <w:r>
        <w:t>月</w:t>
      </w:r>
      <w:r>
        <w:t>18</w:t>
      </w:r>
      <w:r>
        <w:t>日，红十字会改革工作座谈会在凉山州西昌市召开，副省长、省红十字会会长杨兴平主持会议并讲话。会前，杨兴平带队到凉山州红十字会和西昌市海河社区党群服务中心，实地了解基层红十字会改革和工作推进情况。</w:t>
      </w:r>
    </w:p>
    <w:p w:rsidR="00393981" w:rsidRDefault="00393981" w:rsidP="00393981">
      <w:pPr>
        <w:ind w:firstLineChars="200" w:firstLine="420"/>
      </w:pPr>
      <w:r>
        <w:rPr>
          <w:rFonts w:hint="eastAsia"/>
        </w:rPr>
        <w:t>近年来，在省红十字会和各地的共同努力下，全省红十字会改革取得良好成效，</w:t>
      </w:r>
      <w:r>
        <w:t>21</w:t>
      </w:r>
      <w:r>
        <w:t>个市（州）红十字会、</w:t>
      </w:r>
      <w:r>
        <w:t>93</w:t>
      </w:r>
      <w:r>
        <w:t>个县级红十字会建立党组，事业发展基础得到夯实，高质量发展迈出坚实一步。</w:t>
      </w:r>
    </w:p>
    <w:p w:rsidR="00393981" w:rsidRDefault="00393981" w:rsidP="00393981">
      <w:pPr>
        <w:ind w:firstLineChars="200" w:firstLine="420"/>
      </w:pPr>
      <w:r>
        <w:rPr>
          <w:rFonts w:hint="eastAsia"/>
        </w:rPr>
        <w:t>会议强调，要深刻理解推进红十字会改革在加强党的领导、促进民生福祉中的重大作用，加快红十字会改革进程，推动红十字事业持续健康发展。要深入分析改革滞后、作用发挥不明显等问题症结，对症下药，以更大决心、更大力度做好改革“后半篇”文章，打造想干事、善干事、能干成事干部队伍，按章程完成换届，依法设立监事会，拓宽筹资渠道，汇集多方财力物力，严格资金管理，守住廉政红线。要加强基层组织体系和服务阵地建设，充分发挥桥梁纽带作用，全面融入乡村振兴战略，聚焦主责主业，提高人道服务水平，切实增强红十字会的动员力、执行力、公信力、影响力。</w:t>
      </w:r>
    </w:p>
    <w:p w:rsidR="00393981" w:rsidRDefault="00393981" w:rsidP="00393981">
      <w:pPr>
        <w:ind w:firstLineChars="200" w:firstLine="420"/>
      </w:pPr>
      <w:r>
        <w:t>2</w:t>
      </w:r>
      <w:r>
        <w:t>月</w:t>
      </w:r>
      <w:r>
        <w:t>17</w:t>
      </w:r>
      <w:r>
        <w:t>日，杨兴平还率队深入西昌市，调研安宁河河湖长制工作，要求认真抓好中央环保督察发现问题整改，加快安宁河干流防洪治理工程建设，推进水污染综合治理，切实筑牢生态安全屏障。</w:t>
      </w:r>
    </w:p>
    <w:p w:rsidR="00393981" w:rsidRDefault="00393981" w:rsidP="00393981">
      <w:pPr>
        <w:ind w:firstLineChars="200" w:firstLine="420"/>
      </w:pPr>
      <w:r w:rsidRPr="0058368D">
        <w:rPr>
          <w:rFonts w:hint="eastAsia"/>
        </w:rPr>
        <w:t>记者</w:t>
      </w:r>
      <w:r w:rsidRPr="0058368D">
        <w:t xml:space="preserve"> </w:t>
      </w:r>
      <w:r w:rsidRPr="0058368D">
        <w:t>何勤华</w:t>
      </w:r>
    </w:p>
    <w:p w:rsidR="00393981" w:rsidRPr="0058368D" w:rsidRDefault="00393981" w:rsidP="00393981">
      <w:pPr>
        <w:ind w:firstLineChars="200" w:firstLine="420"/>
        <w:jc w:val="right"/>
      </w:pPr>
      <w:r w:rsidRPr="0058368D">
        <w:rPr>
          <w:rFonts w:hint="eastAsia"/>
        </w:rPr>
        <w:t>四川日报</w:t>
      </w:r>
      <w:r>
        <w:rPr>
          <w:rFonts w:hint="eastAsia"/>
        </w:rPr>
        <w:t>2022-2-19</w:t>
      </w:r>
    </w:p>
    <w:p w:rsidR="00393981" w:rsidRDefault="00393981" w:rsidP="001B3E9B">
      <w:pPr>
        <w:sectPr w:rsidR="00393981" w:rsidSect="001B3E9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A5ECB" w:rsidRDefault="00EA5ECB"/>
    <w:sectPr w:rsidR="00EA5E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93981"/>
    <w:rsid w:val="00393981"/>
    <w:rsid w:val="00EA5E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9398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9398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488</Characters>
  <Application>Microsoft Office Word</Application>
  <DocSecurity>0</DocSecurity>
  <Lines>4</Lines>
  <Paragraphs>1</Paragraphs>
  <ScaleCrop>false</ScaleCrop>
  <Company>Sky123.Org</Company>
  <LinksUpToDate>false</LinksUpToDate>
  <CharactersWithSpaces>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2022-08-18T07:11:00Z</dcterms:created>
</cp:coreProperties>
</file>