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AC8" w:rsidRDefault="007F1AC8" w:rsidP="004D7529">
      <w:pPr>
        <w:pStyle w:val="1"/>
        <w:rPr>
          <w:rFonts w:hint="eastAsia"/>
        </w:rPr>
      </w:pPr>
      <w:r w:rsidRPr="004D7529">
        <w:rPr>
          <w:rFonts w:hint="eastAsia"/>
        </w:rPr>
        <w:t>山东省临沂市红十字会工作</w:t>
      </w:r>
      <w:r w:rsidRPr="004D7529">
        <w:t>2018年回顾与展望</w:t>
      </w:r>
    </w:p>
    <w:p w:rsidR="007F1AC8" w:rsidRDefault="007F1AC8" w:rsidP="007F1AC8">
      <w:pPr>
        <w:ind w:firstLineChars="200" w:firstLine="420"/>
      </w:pPr>
      <w:r>
        <w:t>2018</w:t>
      </w:r>
      <w:r>
        <w:t>年，山东省临沂市红十字会立足人道职能，创新思路理念，依法履职尽责，切实抓好相关工作落实，红十字事业呈现蓬勃发展良好态势。</w:t>
      </w:r>
    </w:p>
    <w:p w:rsidR="007F1AC8" w:rsidRDefault="007F1AC8" w:rsidP="007F1AC8">
      <w:pPr>
        <w:ind w:firstLineChars="200" w:firstLine="420"/>
      </w:pPr>
      <w:r>
        <w:t>履行人道职能，助力精准扶贫。</w:t>
      </w:r>
      <w:r>
        <w:t>“</w:t>
      </w:r>
      <w:r>
        <w:t>博爱沂蒙送温暖</w:t>
      </w:r>
      <w:r>
        <w:t>”</w:t>
      </w:r>
      <w:r>
        <w:t>活动温暖人心，筹措投入资金</w:t>
      </w:r>
      <w:r>
        <w:t>191.899</w:t>
      </w:r>
      <w:r>
        <w:t>万元，救助特困群众</w:t>
      </w:r>
      <w:r>
        <w:t>8267</w:t>
      </w:r>
      <w:r>
        <w:t>户，直接受益</w:t>
      </w:r>
      <w:r>
        <w:t>19121</w:t>
      </w:r>
      <w:r>
        <w:t>人。全市第一个</w:t>
      </w:r>
      <w:r>
        <w:t>“</w:t>
      </w:r>
      <w:r>
        <w:t>博爱家园</w:t>
      </w:r>
      <w:r>
        <w:t>”</w:t>
      </w:r>
      <w:r>
        <w:t>项目获批落户莒南县筵宾镇前辛庄村，累计投入资金</w:t>
      </w:r>
      <w:r>
        <w:t>20</w:t>
      </w:r>
      <w:r>
        <w:t>万元，预计</w:t>
      </w:r>
      <w:r>
        <w:t>2019</w:t>
      </w:r>
      <w:r>
        <w:t>年</w:t>
      </w:r>
      <w:r>
        <w:t>5</w:t>
      </w:r>
      <w:r>
        <w:t>月将完成全部规划任务。联合市妇联、市残联、市扶贫办选派优秀选手参加</w:t>
      </w:r>
      <w:r>
        <w:t>“</w:t>
      </w:r>
      <w:r>
        <w:t>魔豆妈妈</w:t>
      </w:r>
      <w:r>
        <w:t>”</w:t>
      </w:r>
      <w:r>
        <w:t>创业扶贫大赛山东区域赛。将</w:t>
      </w:r>
      <w:r>
        <w:t>“</w:t>
      </w:r>
      <w:r>
        <w:t>三百</w:t>
      </w:r>
      <w:r>
        <w:t>”</w:t>
      </w:r>
      <w:r>
        <w:t>（白血病患儿、先心病患儿、白内障患者救助）救助项目列入</w:t>
      </w:r>
      <w:r>
        <w:t>2018</w:t>
      </w:r>
      <w:r>
        <w:t>年市政府重点民生事项。积极推进临沂市红十字参与养老试点工作。组织临沂省派第一书记帮包村</w:t>
      </w:r>
      <w:r>
        <w:t>200</w:t>
      </w:r>
      <w:r>
        <w:t>名乡村医生参</w:t>
      </w:r>
      <w:r>
        <w:rPr>
          <w:rFonts w:hint="eastAsia"/>
        </w:rPr>
        <w:t>加乡医培训。开工建设兰陵县大仲村镇和费县朱田镇知方村便民服务中心及路面硬化工程。</w:t>
      </w:r>
    </w:p>
    <w:p w:rsidR="007F1AC8" w:rsidRDefault="007F1AC8" w:rsidP="007F1AC8">
      <w:pPr>
        <w:ind w:firstLineChars="200" w:firstLine="420"/>
      </w:pPr>
      <w:r>
        <w:t>优化捐献服务，关爱生命健康。</w:t>
      </w:r>
      <w:r>
        <w:t>“</w:t>
      </w:r>
      <w:r>
        <w:t>三献</w:t>
      </w:r>
      <w:r>
        <w:t>”</w:t>
      </w:r>
      <w:r>
        <w:t>工作被市政府写入《临沂市文明行为促进条例》，积极申报无偿捐献造血干细胞志愿者荣获市庆祝改革开放</w:t>
      </w:r>
      <w:r>
        <w:t>40</w:t>
      </w:r>
      <w:r>
        <w:t>周年感动临沂人物（群体）。圆满完成年度造血干细胞血样采集入库任务，全年共采集血样</w:t>
      </w:r>
      <w:r>
        <w:t>647</w:t>
      </w:r>
      <w:r>
        <w:t>人份，完成捐献</w:t>
      </w:r>
      <w:r>
        <w:t>5</w:t>
      </w:r>
      <w:r>
        <w:t>人，捐献总数达到</w:t>
      </w:r>
      <w:r>
        <w:t>61</w:t>
      </w:r>
      <w:r>
        <w:t>例次。登记遗体（角膜）捐献</w:t>
      </w:r>
      <w:r>
        <w:t>30</w:t>
      </w:r>
      <w:r>
        <w:t>人，实施遗体捐献</w:t>
      </w:r>
      <w:r>
        <w:t>2</w:t>
      </w:r>
      <w:r>
        <w:t>人，角膜捐献</w:t>
      </w:r>
      <w:r>
        <w:t>1</w:t>
      </w:r>
      <w:r>
        <w:t>人，器官捐献</w:t>
      </w:r>
      <w:r>
        <w:t>11</w:t>
      </w:r>
      <w:r>
        <w:t>人，捐献肾脏、肝脏、心脏、肺脏等器官共计</w:t>
      </w:r>
      <w:r>
        <w:t>33</w:t>
      </w:r>
      <w:r>
        <w:t>个。</w:t>
      </w:r>
    </w:p>
    <w:p w:rsidR="007F1AC8" w:rsidRDefault="007F1AC8" w:rsidP="007F1AC8">
      <w:pPr>
        <w:ind w:firstLineChars="200" w:firstLine="420"/>
      </w:pPr>
      <w:r>
        <w:t>强化文化传播，扩大正面影响。将沂蒙精神红色基因与红十字文化</w:t>
      </w:r>
      <w:r>
        <w:t>“</w:t>
      </w:r>
      <w:r>
        <w:t>双红</w:t>
      </w:r>
      <w:r>
        <w:t>”</w:t>
      </w:r>
      <w:r>
        <w:t>结合，明确建立国家、省级红十字文化研究中心临沂基地方向思路及具体措施。加强网上红十字会建设，在沂蒙晚报设立</w:t>
      </w:r>
      <w:r>
        <w:t>“</w:t>
      </w:r>
      <w:r>
        <w:t>博爱沂蒙</w:t>
      </w:r>
      <w:r>
        <w:t>”</w:t>
      </w:r>
      <w:r>
        <w:t>专栏，开通</w:t>
      </w:r>
      <w:r>
        <w:t>“</w:t>
      </w:r>
      <w:r>
        <w:t>博爱沂蒙</w:t>
      </w:r>
      <w:r>
        <w:t>”</w:t>
      </w:r>
      <w:r>
        <w:t>微信订阅号，制作专题宣传片，编印工作年报和宣传画册。组织开展</w:t>
      </w:r>
      <w:r>
        <w:t xml:space="preserve"> “5·</w:t>
      </w:r>
      <w:smartTag w:uri="urn:schemas-microsoft-com:office:smarttags" w:element="chmetcnv">
        <w:smartTagPr>
          <w:attr w:name="TCSC" w:val="0"/>
          <w:attr w:name="NumberType" w:val="1"/>
          <w:attr w:name="Negative" w:val="False"/>
          <w:attr w:name="HasSpace" w:val="False"/>
          <w:attr w:name="SourceValue" w:val="8"/>
          <w:attr w:name="UnitName" w:val="”"/>
        </w:smartTagPr>
        <w:r>
          <w:t>8”</w:t>
        </w:r>
      </w:smartTag>
      <w:r>
        <w:t>世界红十字日等系列活动，对红十字捐献者、受助者、志愿者典型人物进行深度采访报道。深入挖掘史实资料，整理成《国际主义战士罗生特与沂蒙红十字精神的传承》等文章，红十字文化成果不断丰富。</w:t>
      </w:r>
    </w:p>
    <w:p w:rsidR="007F1AC8" w:rsidRDefault="007F1AC8" w:rsidP="007F1AC8">
      <w:pPr>
        <w:ind w:firstLineChars="200" w:firstLine="420"/>
        <w:rPr>
          <w:rFonts w:hint="eastAsia"/>
        </w:rPr>
      </w:pPr>
      <w:r>
        <w:t>2019</w:t>
      </w:r>
      <w:r>
        <w:t>年，临沂市红十字会将认真学习贯彻落实全国红十字系统改革推进会精神，以干在实处、走在前列为目标，以推进募捐筹资、</w:t>
      </w:r>
      <w:r>
        <w:t>“</w:t>
      </w:r>
      <w:r>
        <w:t>三救三献</w:t>
      </w:r>
      <w:r>
        <w:t>”</w:t>
      </w:r>
      <w:r>
        <w:t>核心业务、精准扶贫、参与养老、文化传播等工作为重点，积极推动</w:t>
      </w:r>
      <w:r>
        <w:t>“</w:t>
      </w:r>
      <w:r>
        <w:t>互联网</w:t>
      </w:r>
      <w:r>
        <w:t>+</w:t>
      </w:r>
      <w:r>
        <w:t>公益</w:t>
      </w:r>
      <w:r>
        <w:t>”</w:t>
      </w:r>
      <w:r>
        <w:t>创新体系建设，同时深化</w:t>
      </w:r>
      <w:r>
        <w:t>“</w:t>
      </w:r>
      <w:r>
        <w:t>博爱沂蒙</w:t>
      </w:r>
      <w:r>
        <w:t>”</w:t>
      </w:r>
      <w:r>
        <w:t>品牌建设，助力脱贫攻坚、乡村振兴、养老服务和健康临沂建设，推动全市红十字事业实现创新发展。</w:t>
      </w:r>
    </w:p>
    <w:p w:rsidR="007F1AC8" w:rsidRDefault="007F1AC8" w:rsidP="004D7529">
      <w:pPr>
        <w:jc w:val="right"/>
        <w:rPr>
          <w:rFonts w:hint="eastAsia"/>
        </w:rPr>
      </w:pPr>
      <w:r w:rsidRPr="004D7529">
        <w:rPr>
          <w:rFonts w:hint="eastAsia"/>
        </w:rPr>
        <w:t>中国红十字报</w:t>
      </w:r>
      <w:smartTag w:uri="urn:schemas-microsoft-com:office:smarttags" w:element="chsdate">
        <w:smartTagPr>
          <w:attr w:name="IsROCDate" w:val="False"/>
          <w:attr w:name="IsLunarDate" w:val="False"/>
          <w:attr w:name="Day" w:val="25"/>
          <w:attr w:name="Month" w:val="1"/>
          <w:attr w:name="Year" w:val="2019"/>
        </w:smartTagPr>
        <w:r>
          <w:rPr>
            <w:rFonts w:hint="eastAsia"/>
          </w:rPr>
          <w:t>2019-1-25</w:t>
        </w:r>
      </w:smartTag>
    </w:p>
    <w:p w:rsidR="007F1AC8" w:rsidRDefault="007F1AC8" w:rsidP="000962C9">
      <w:pPr>
        <w:sectPr w:rsidR="007F1AC8" w:rsidSect="000962C9">
          <w:type w:val="continuous"/>
          <w:pgSz w:w="11906" w:h="16838" w:code="9"/>
          <w:pgMar w:top="1644" w:right="1236" w:bottom="1418" w:left="1814" w:header="851" w:footer="907" w:gutter="0"/>
          <w:pgNumType w:start="1"/>
          <w:cols w:space="425"/>
          <w:docGrid w:type="lines" w:linePitch="341" w:charSpace="2373"/>
        </w:sectPr>
      </w:pPr>
    </w:p>
    <w:p w:rsidR="009A3140" w:rsidRDefault="009A3140"/>
    <w:sectPr w:rsidR="009A31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AC8"/>
    <w:rsid w:val="007F1AC8"/>
    <w:rsid w:val="009A31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metcnv"/>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F1AC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F1AC8"/>
    <w:rPr>
      <w:rFonts w:ascii="黑体" w:eastAsia="黑体" w:hAnsi="宋体" w:cs="Times New Roman"/>
      <w:b/>
      <w:kern w:val="36"/>
      <w:sz w:val="32"/>
      <w:szCs w:val="32"/>
    </w:rPr>
  </w:style>
  <w:style w:type="paragraph" w:customStyle="1" w:styleId="Char2CharCharChar">
    <w:name w:val="Char2 Char Char Char"/>
    <w:basedOn w:val="a"/>
    <w:autoRedefine/>
    <w:rsid w:val="007F1AC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843</Characters>
  <Application>Microsoft Office Word</Application>
  <DocSecurity>0</DocSecurity>
  <Lines>7</Lines>
  <Paragraphs>1</Paragraphs>
  <ScaleCrop>false</ScaleCrop>
  <Company>Microsoft</Company>
  <LinksUpToDate>false</LinksUpToDate>
  <CharactersWithSpaces>989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2022-07-06T05:36:00Z</dcterms:created>
</cp:coreProperties>
</file>