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02D" w:rsidRDefault="007A202D" w:rsidP="00470DD8">
      <w:pPr>
        <w:pStyle w:val="1"/>
      </w:pPr>
      <w:r>
        <w:rPr>
          <w:rFonts w:hint="eastAsia"/>
        </w:rPr>
        <w:t>雅安市雨城区：首个镇级红十字会成立</w:t>
      </w:r>
    </w:p>
    <w:p w:rsidR="007A202D" w:rsidRDefault="007A202D" w:rsidP="00DF0A96">
      <w:pPr>
        <w:jc w:val="left"/>
      </w:pPr>
      <w:r>
        <w:rPr>
          <w:rFonts w:hint="eastAsia"/>
        </w:rPr>
        <w:t xml:space="preserve">　　</w:t>
      </w:r>
      <w:r>
        <w:t>7</w:t>
      </w:r>
      <w:r>
        <w:t>月</w:t>
      </w:r>
      <w:r>
        <w:t>29</w:t>
      </w:r>
      <w:r>
        <w:t>日，雅安市雨城区碧峰峡镇红十字会第一次代表大会在碧峰峡镇政府召开，成立雨城区首个镇级红十字会。来自全镇各条战线的</w:t>
      </w:r>
      <w:r>
        <w:t>22</w:t>
      </w:r>
      <w:r>
        <w:t>名会员汇聚一堂共绘碧峰峡镇红十字事业发展蓝图。</w:t>
      </w:r>
    </w:p>
    <w:p w:rsidR="007A202D" w:rsidRDefault="007A202D" w:rsidP="00DF0A96">
      <w:pPr>
        <w:jc w:val="left"/>
      </w:pPr>
      <w:r>
        <w:rPr>
          <w:rFonts w:hint="eastAsia"/>
        </w:rPr>
        <w:t xml:space="preserve">　　碧峰峡镇是雨城区市级乡村振兴示范镇，有碧峰峡</w:t>
      </w:r>
      <w:r>
        <w:t>5A</w:t>
      </w:r>
      <w:r>
        <w:t>景区、中国大熊猫研究中心碧峰峡基地和红豆相思谷等旅游景点，经济发展形势喜人，但是也为地方民生救助保障事业健康发展提出了不小的挑战。碧峰峡镇红十字会成立，是对红十字</w:t>
      </w:r>
      <w:r>
        <w:t>“</w:t>
      </w:r>
      <w:r>
        <w:t>人道、博爱、奉献</w:t>
      </w:r>
      <w:r>
        <w:t>”</w:t>
      </w:r>
      <w:r>
        <w:t>精神的深刻理解，是红十字事业扎根一线，更好服务群众，切实提升群众幸福感获得感的有力探索。</w:t>
      </w:r>
    </w:p>
    <w:p w:rsidR="007A202D" w:rsidRDefault="007A202D" w:rsidP="00DF0A96">
      <w:pPr>
        <w:jc w:val="left"/>
      </w:pPr>
      <w:r>
        <w:rPr>
          <w:rFonts w:hint="eastAsia"/>
        </w:rPr>
        <w:t xml:space="preserve">　　雨城区碧峰峡镇红十字会第一次代表大会选举产生了碧峰峡镇红十字会首届领导班子，共同谋划碧峰峡镇红十字事业未来五年的发展规划。</w:t>
      </w:r>
    </w:p>
    <w:p w:rsidR="007A202D" w:rsidRDefault="007A202D" w:rsidP="00DF0A96">
      <w:pPr>
        <w:ind w:firstLine="420"/>
        <w:jc w:val="left"/>
      </w:pPr>
      <w:r>
        <w:rPr>
          <w:rFonts w:hint="eastAsia"/>
        </w:rPr>
        <w:t>会后，代表们纷纷表示，将充分发挥红十字会基层组织优势，广泛组织动员红十字会员和志愿者募集更多的社会资源，及时发现民生需求，精准提供人道救助，积极参与无偿献血工作，为保障和改善民生贡献红十字力量。</w:t>
      </w:r>
    </w:p>
    <w:p w:rsidR="007A202D" w:rsidRPr="00E7691A" w:rsidRDefault="007A202D" w:rsidP="00DF0A96">
      <w:pPr>
        <w:ind w:firstLine="420"/>
        <w:jc w:val="right"/>
      </w:pPr>
      <w:r>
        <w:t>四川新闻</w:t>
      </w:r>
      <w:r>
        <w:t>2022</w:t>
      </w:r>
      <w:r>
        <w:rPr>
          <w:rFonts w:hint="eastAsia"/>
        </w:rPr>
        <w:t>-</w:t>
      </w:r>
      <w:r>
        <w:t>8</w:t>
      </w:r>
      <w:r>
        <w:rPr>
          <w:rFonts w:hint="eastAsia"/>
        </w:rPr>
        <w:t>-</w:t>
      </w:r>
      <w:r>
        <w:t>4</w:t>
      </w:r>
    </w:p>
    <w:p w:rsidR="007A202D" w:rsidRDefault="007A202D" w:rsidP="00C36F4F">
      <w:pPr>
        <w:sectPr w:rsidR="007A202D" w:rsidSect="00C36F4F">
          <w:type w:val="continuous"/>
          <w:pgSz w:w="11906" w:h="16838" w:code="9"/>
          <w:pgMar w:top="1644" w:right="1236" w:bottom="1418" w:left="1814" w:header="851" w:footer="907" w:gutter="0"/>
          <w:pgNumType w:start="1"/>
          <w:cols w:space="425"/>
          <w:docGrid w:type="lines" w:linePitch="341" w:charSpace="2373"/>
        </w:sectPr>
      </w:pPr>
    </w:p>
    <w:p w:rsidR="00905C7E" w:rsidRDefault="00905C7E"/>
    <w:sectPr w:rsidR="00905C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202D"/>
    <w:rsid w:val="007A202D"/>
    <w:rsid w:val="00905C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20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20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Words>
  <Characters>379</Characters>
  <Application>Microsoft Office Word</Application>
  <DocSecurity>0</DocSecurity>
  <Lines>3</Lines>
  <Paragraphs>1</Paragraphs>
  <ScaleCrop>false</ScaleCrop>
  <Company>Sky123.Org</Company>
  <LinksUpToDate>false</LinksUpToDate>
  <CharactersWithSpaces>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