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7E55" w:rsidRDefault="00B67E55" w:rsidP="00F17FE9">
      <w:pPr>
        <w:pStyle w:val="1"/>
      </w:pPr>
      <w:r>
        <w:rPr>
          <w:rFonts w:hint="eastAsia"/>
        </w:rPr>
        <w:t>山东省东营市垦利区红十字会：四措并举积极推动“廉洁红会”建设</w:t>
      </w:r>
    </w:p>
    <w:p w:rsidR="00B67E55" w:rsidRDefault="00B67E55" w:rsidP="00B67E55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苏鲁惠</w:t>
      </w:r>
    </w:p>
    <w:p w:rsidR="00B67E55" w:rsidRDefault="00B67E55" w:rsidP="00B67E55">
      <w:pPr>
        <w:ind w:firstLineChars="200" w:firstLine="420"/>
      </w:pPr>
      <w:r>
        <w:rPr>
          <w:rFonts w:hint="eastAsia"/>
        </w:rPr>
        <w:t>近年来，山东省东营市垦利区红十字会始终把党的纪律挺在前面，把党风廉政建设融入红十字工作全过程，以党性教育为抓手，以制度建设为举措，坚持教育为先，预防为主，筑牢廉政防线，营造了风清气正的良好工作环境。</w:t>
      </w:r>
    </w:p>
    <w:p w:rsidR="00B67E55" w:rsidRDefault="00B67E55" w:rsidP="00B67E55">
      <w:pPr>
        <w:ind w:firstLineChars="200" w:firstLine="420"/>
      </w:pPr>
      <w:r>
        <w:rPr>
          <w:rFonts w:hint="eastAsia"/>
        </w:rPr>
        <w:t>拧紧“总开关”，增强廉洁意识。“廉”是红十字会的“根”“魂”“命”。垦利区红十字会高度重视廉洁建设，始终拧紧“廉”这个总开关，坚持以廉为荣、护廉如命，努力“廉”出公信力、“廉”出影响力、“廉”出战斗力。构建“分责实施，齐抓共管”的运行机制。党支部书记切实肩负“第一责任人”职责，坚持做到“四个亲自”，对涉及到的党风廉政建设工作均做到亲自部署、亲自过问、亲自协调、亲自督办。班子成员对分管范围内的党风廉政建设负直接领导责任，切实履行“一岗双责”，决不允许当“老好人”，通过签订目标责任书、建立清单、集中谈话、单独谈心等形式，层层传导压力，加强从严治党责任的全面落实，形成了“横向到边、纵向到底，一级抓一级、层层抓落实”的党风廉政建设责任体系。</w:t>
      </w:r>
    </w:p>
    <w:p w:rsidR="00B67E55" w:rsidRDefault="00B67E55" w:rsidP="00B67E55">
      <w:pPr>
        <w:ind w:firstLineChars="200" w:firstLine="420"/>
      </w:pPr>
      <w:r>
        <w:rPr>
          <w:rFonts w:hint="eastAsia"/>
        </w:rPr>
        <w:t>织密“制度网”，完善内控机制。推进党风廉政制度建设。按照中央和省市区有关最新要求，结合红十字工作实际，在广泛征求干部职工意见的基础上，对单位管理制度进行全面修订，制定出台了一系列规章制度，进一步扎紧制度的笼子，促进了工作的规范化、岗位责任的明晰化、管理方法的科学化，有效形成按制度办事、靠制度管人的工作机制。近两年，垦利区红十字会相继出台《垦利区红十字会捐赠工作实施办法》《垦利区红十字会机关财务管理制度》等一系列规章制度，注重用制度管人管事，用制度促进工作规范化、程序化，为打造廉洁红会，巩固发展风清气正政治生态，营造积极干事创业的浓厚氛围提供了制度保障。</w:t>
      </w:r>
    </w:p>
    <w:p w:rsidR="00B67E55" w:rsidRDefault="00B67E55" w:rsidP="00B67E55">
      <w:pPr>
        <w:ind w:firstLineChars="200" w:firstLine="420"/>
      </w:pPr>
      <w:r>
        <w:rPr>
          <w:rFonts w:hint="eastAsia"/>
        </w:rPr>
        <w:t>盯紧“关键处”，阳光透明募捐。垦利区红十字会始终把募捐情况作为廉政建设的重中之重，全面、及时、准确公布捐赠款物接受和使用情况，做到资金募集、捐赠使用等信息依法依规、公开透明，切实保障捐赠人和社会公众的知情权、参与权和监督权。区红十字会通过网站、公众号、电视台等媒介发布新冠肺炎疫情捐赠公示，主动配合接受审计、纪检、巡察、社会各方监督。对常态化的救助工作、项目进展、年度预算执行等工作情况，区红十字会均做到公开公示，以公开透明取信于民。</w:t>
      </w:r>
    </w:p>
    <w:p w:rsidR="00B67E55" w:rsidRDefault="00B67E55" w:rsidP="00B67E55">
      <w:pPr>
        <w:ind w:firstLineChars="200" w:firstLine="420"/>
      </w:pPr>
      <w:r>
        <w:rPr>
          <w:rFonts w:hint="eastAsia"/>
        </w:rPr>
        <w:t>打好“预防针”，开展警示教育。积极排查区红十字会廉政风险点。严格按照《中国红十字会募捐和接受捐赠工作管理办法》管理使用募捐款物，及时向社会公开，接受社会监督，并接受审计。除了用制度笼子划红线、框边线、给底线之外，垦利区红十字会还注重警示教育工作，经常组织全体干部职工观看有关警示教育片，坚持以案为鉴，通过对典型案例的剖析，谈认识、谈心得、谈体会，使大家吸取他人教训，杜绝侥幸心理，做到干干净净做事，踏踏实实做人。</w:t>
      </w:r>
    </w:p>
    <w:p w:rsidR="00B67E55" w:rsidRPr="00F17FE9" w:rsidRDefault="00B67E55" w:rsidP="00B67E55">
      <w:pPr>
        <w:ind w:firstLineChars="200" w:firstLine="420"/>
        <w:jc w:val="right"/>
      </w:pPr>
      <w:r w:rsidRPr="00F17FE9">
        <w:rPr>
          <w:rFonts w:hint="eastAsia"/>
        </w:rPr>
        <w:t>中国红十字报</w:t>
      </w:r>
      <w:r w:rsidRPr="00F17FE9">
        <w:t>2022-3-25</w:t>
      </w:r>
    </w:p>
    <w:p w:rsidR="00B67E55" w:rsidRDefault="00B67E55" w:rsidP="00C36F4F">
      <w:pPr>
        <w:sectPr w:rsidR="00B67E55" w:rsidSect="00C36F4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F3FD1" w:rsidRDefault="006F3FD1"/>
    <w:sectPr w:rsidR="006F3F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67E55"/>
    <w:rsid w:val="006F3FD1"/>
    <w:rsid w:val="00B67E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67E5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67E5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1006</Characters>
  <Application>Microsoft Office Word</Application>
  <DocSecurity>0</DocSecurity>
  <Lines>8</Lines>
  <Paragraphs>2</Paragraphs>
  <ScaleCrop>false</ScaleCrop>
  <Company>Sky123.Org</Company>
  <LinksUpToDate>false</LinksUpToDate>
  <CharactersWithSpaces>1180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2022-08-16T03:12:00Z</dcterms:created>
</cp:coreProperties>
</file>