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CB57A5" w:rsidRDefault="00CB57A5" w:rsidP="00655CD6">
      <w:pPr>
        <w:pStyle w:val="1"/>
      </w:pPr>
      <w:r>
        <w:rPr>
          <w:rFonts w:hint="eastAsia"/>
        </w:rPr>
        <w:t>江苏省徐州市万科淮海天地商圈红十字会探索与实践</w:t>
      </w:r>
    </w:p>
    <w:p w:rsidR="00CB57A5" w:rsidRDefault="00CB57A5" w:rsidP="00CB57A5">
      <w:pPr>
        <w:ind w:firstLineChars="200" w:firstLine="420"/>
        <w:jc w:val="left"/>
      </w:pPr>
      <w:r>
        <w:rPr>
          <w:rFonts w:hint="eastAsia"/>
        </w:rPr>
        <w:t>■</w:t>
      </w:r>
      <w:r>
        <w:t xml:space="preserve">  </w:t>
      </w:r>
      <w:r>
        <w:t>泉红</w:t>
      </w:r>
    </w:p>
    <w:p w:rsidR="00CB57A5" w:rsidRDefault="00CB57A5" w:rsidP="00CB57A5">
      <w:pPr>
        <w:ind w:firstLineChars="200" w:firstLine="420"/>
        <w:jc w:val="left"/>
      </w:pPr>
      <w:r>
        <w:rPr>
          <w:rFonts w:hint="eastAsia"/>
        </w:rPr>
        <w:t>位于江苏省徐州市泉山区段庄街道的万科淮海天地，是汇聚商业、住宅、</w:t>
      </w:r>
      <w:r>
        <w:t>SOHO</w:t>
      </w:r>
      <w:r>
        <w:t>、公寓等业态于一体的主城区最大城市综合体。</w:t>
      </w:r>
      <w:r>
        <w:t>2021</w:t>
      </w:r>
      <w:r>
        <w:t>年，在前期积极参与新冠肺炎疫情防控的基础上，本着更好服务社会、服务辖区居民的初心，在街道党工委的推动下，万科社区、淮海天地商圈党委、万科新时代文明实践站、上海铂生物业、淮海天地商圈志愿者组织联合成立了全国首家商圈红十字会，并在商圈党群服务中心专门设立红十字会办公室、红十字应急救护培训室等阵地，配置</w:t>
      </w:r>
      <w:r>
        <w:t>AED</w:t>
      </w:r>
      <w:r>
        <w:t>等应急救护设备，通过宣传栏传播红十字精神。</w:t>
      </w:r>
    </w:p>
    <w:p w:rsidR="00CB57A5" w:rsidRDefault="00CB57A5" w:rsidP="00CB57A5">
      <w:pPr>
        <w:ind w:firstLineChars="200" w:firstLine="420"/>
        <w:jc w:val="left"/>
      </w:pPr>
      <w:r>
        <w:rPr>
          <w:rFonts w:hint="eastAsia"/>
        </w:rPr>
        <w:t>整合人道资源，精心打造博爱项目</w:t>
      </w:r>
    </w:p>
    <w:p w:rsidR="00CB57A5" w:rsidRDefault="00CB57A5" w:rsidP="00CB57A5">
      <w:pPr>
        <w:ind w:firstLineChars="200" w:firstLine="420"/>
        <w:jc w:val="left"/>
      </w:pPr>
      <w:r>
        <w:rPr>
          <w:rFonts w:hint="eastAsia"/>
        </w:rPr>
        <w:t>资金募捐难、项目落地难，是一些基层红十字会面临的困难和瓶颈。为破解该难题，徐州市、泉山区红十字会及街道办事处积极发动商圈红十字会，组织志愿者深入商圈周边，开展大走访、大调研，通过精准识别，结对子、想法子，因人制宜、因事制宜精心打造帮扶项目方案，由商圈红十字会组织爱心人士等认领对接，进行公益项目化运作，建立项目跟进机制。</w:t>
      </w:r>
    </w:p>
    <w:p w:rsidR="00CB57A5" w:rsidRDefault="00CB57A5" w:rsidP="00CB57A5">
      <w:pPr>
        <w:ind w:firstLineChars="200" w:firstLine="420"/>
        <w:jc w:val="left"/>
      </w:pPr>
      <w:r>
        <w:rPr>
          <w:rFonts w:hint="eastAsia"/>
        </w:rPr>
        <w:t>针对老旧小区独居空巢老人的生活境遇现象，商圈红十字会精心打造了“情暖重阳——空巢独居老人关爱项目”，在各单位进行宣传动员，仅“</w:t>
      </w:r>
      <w:r>
        <w:t>99</w:t>
      </w:r>
      <w:r>
        <w:t>公益日</w:t>
      </w:r>
      <w:r>
        <w:t>”</w:t>
      </w:r>
      <w:r>
        <w:t>当天，商圈个人捐资就达到</w:t>
      </w:r>
      <w:r>
        <w:t>30.245</w:t>
      </w:r>
      <w:r>
        <w:t>万元，为独居空巢老人送去关爱。</w:t>
      </w:r>
    </w:p>
    <w:p w:rsidR="00CB57A5" w:rsidRDefault="00CB57A5" w:rsidP="00CB57A5">
      <w:pPr>
        <w:ind w:firstLineChars="200" w:firstLine="420"/>
        <w:jc w:val="left"/>
      </w:pPr>
      <w:r>
        <w:rPr>
          <w:rFonts w:hint="eastAsia"/>
        </w:rPr>
        <w:t>针对徐州一中电教室电脑均为</w:t>
      </w:r>
      <w:r>
        <w:t>20</w:t>
      </w:r>
      <w:r>
        <w:t>年前老机型、无法满足目前教育教学需求及个别贫困家庭孩子就学难问题，商圈制定了</w:t>
      </w:r>
      <w:r>
        <w:t>“</w:t>
      </w:r>
      <w:r>
        <w:t>校园信息化</w:t>
      </w:r>
      <w:r>
        <w:t>——</w:t>
      </w:r>
      <w:r>
        <w:t>一中电教设备更新项目</w:t>
      </w:r>
      <w:r>
        <w:t>”“</w:t>
      </w:r>
      <w:r>
        <w:t>雨露润春华</w:t>
      </w:r>
      <w:r>
        <w:t>——</w:t>
      </w:r>
      <w:r>
        <w:t>贫困学子圆梦助学项目</w:t>
      </w:r>
      <w:r>
        <w:t>”</w:t>
      </w:r>
      <w:r>
        <w:t>，动员江苏省弗瑞仕有限公司、江苏红太阳建设集团等</w:t>
      </w:r>
      <w:r>
        <w:t>28</w:t>
      </w:r>
      <w:r>
        <w:t>家爱心企业捐助</w:t>
      </w:r>
      <w:r>
        <w:t>26</w:t>
      </w:r>
      <w:r>
        <w:t>万元，帮扶</w:t>
      </w:r>
      <w:r>
        <w:t>57</w:t>
      </w:r>
      <w:r>
        <w:t>名困难学子，江苏永嘉投资集团捐资</w:t>
      </w:r>
      <w:r>
        <w:t>30</w:t>
      </w:r>
      <w:r>
        <w:t>万元，为一中电教室更换</w:t>
      </w:r>
      <w:r>
        <w:t>65</w:t>
      </w:r>
      <w:r>
        <w:t>台电脑。</w:t>
      </w:r>
    </w:p>
    <w:p w:rsidR="00CB57A5" w:rsidRDefault="00CB57A5" w:rsidP="00CB57A5">
      <w:pPr>
        <w:ind w:firstLineChars="200" w:firstLine="420"/>
        <w:jc w:val="left"/>
      </w:pPr>
      <w:r>
        <w:rPr>
          <w:rFonts w:hint="eastAsia"/>
        </w:rPr>
        <w:t>商圈红十字会还针对辖区困境儿童建立个性化培养方案，对接社会力量，“扶志”“扶智”相结合，义务为孩子进行特长培养和帮扶。对于缺乏职业技术培训的困难家庭，帮助对接免费技术指导和培训，掌握一技之长，提高家庭收入，实现从“授人以鱼”到“授人以渔”的转变。</w:t>
      </w:r>
    </w:p>
    <w:p w:rsidR="00CB57A5" w:rsidRDefault="00CB57A5" w:rsidP="00CB57A5">
      <w:pPr>
        <w:ind w:firstLineChars="200" w:firstLine="420"/>
        <w:jc w:val="left"/>
      </w:pPr>
      <w:r>
        <w:rPr>
          <w:rFonts w:hint="eastAsia"/>
        </w:rPr>
        <w:t>通过项目化运作、清单式管理，商圈红十字会进一步推进和提升了“党建引领、政府救助、社会力量参与”相结合的社会救助模式，真正织牢织密民生保障网，做到关爱困难群众既有力度又有温度，既有政策更有感情，让困难群众的获得感、幸福感、安全感更加充实。</w:t>
      </w:r>
    </w:p>
    <w:p w:rsidR="00CB57A5" w:rsidRDefault="00CB57A5" w:rsidP="00CB57A5">
      <w:pPr>
        <w:ind w:firstLineChars="200" w:firstLine="420"/>
        <w:jc w:val="left"/>
      </w:pPr>
      <w:r>
        <w:rPr>
          <w:rFonts w:hint="eastAsia"/>
        </w:rPr>
        <w:t>推进救护培训，保护人的生命健康</w:t>
      </w:r>
    </w:p>
    <w:p w:rsidR="00CB57A5" w:rsidRDefault="00CB57A5" w:rsidP="00CB57A5">
      <w:pPr>
        <w:ind w:firstLineChars="200" w:firstLine="420"/>
        <w:jc w:val="left"/>
      </w:pPr>
      <w:r>
        <w:rPr>
          <w:rFonts w:hint="eastAsia"/>
        </w:rPr>
        <w:t>按照市委市政府把应急救护培训纳入民生“六心”工程，融入“两在两同”建新功行动的要求，商圈红十字会深入细致抓好培训，全力构筑安全屏障，为保障群众人身安全、建设“人民幸福”新泉山作出积极贡献。</w:t>
      </w:r>
    </w:p>
    <w:p w:rsidR="00CB57A5" w:rsidRDefault="00CB57A5" w:rsidP="00CB57A5">
      <w:pPr>
        <w:ind w:firstLineChars="200" w:firstLine="420"/>
        <w:jc w:val="left"/>
      </w:pPr>
      <w:r>
        <w:rPr>
          <w:rFonts w:hint="eastAsia"/>
        </w:rPr>
        <w:t>商圈培训基地在市区红十字会的大力支持下，广泛开设急救课堂，在大力推进红十字应急救护培训进社区、进机关、进企业、进家庭、进军营、进商圈“七进活动”基础上，不断优化课程设置，拓宽领域、突破年龄，让应急救护培训从娃娃抓起，让应急救护培训多层次、广覆盖，切实提高居民自救和互救能力，真正做到入脑入心，潜移默化植根“红”基因。</w:t>
      </w:r>
    </w:p>
    <w:p w:rsidR="00CB57A5" w:rsidRDefault="00CB57A5" w:rsidP="00CB57A5">
      <w:pPr>
        <w:ind w:firstLineChars="200" w:firstLine="420"/>
        <w:jc w:val="left"/>
      </w:pPr>
      <w:r>
        <w:rPr>
          <w:rFonts w:hint="eastAsia"/>
        </w:rPr>
        <w:t>目前，商圈红十字会相继开展了应急救护活动进幼儿园、进养老院、进文化风景区等系列活动，呼吁社会各界力量关注支持应急救护、学习应急救护知识，共同守护生活健康安全，最终实现“每一个家庭</w:t>
      </w:r>
      <w:r>
        <w:t>,</w:t>
      </w:r>
      <w:r>
        <w:t>至少有一名成员参加过红十字应急救护培训；每一个灾害、事故现场</w:t>
      </w:r>
      <w:r>
        <w:t>,</w:t>
      </w:r>
      <w:r>
        <w:t>都有红十字救护员在参与急救</w:t>
      </w:r>
      <w:r>
        <w:t>”</w:t>
      </w:r>
      <w:r>
        <w:t>的红十字应急救护工作美好愿景。</w:t>
      </w:r>
    </w:p>
    <w:p w:rsidR="00CB57A5" w:rsidRDefault="00CB57A5" w:rsidP="00CB57A5">
      <w:pPr>
        <w:ind w:firstLineChars="200" w:firstLine="420"/>
        <w:jc w:val="left"/>
      </w:pPr>
      <w:r>
        <w:rPr>
          <w:rFonts w:hint="eastAsia"/>
        </w:rPr>
        <w:t>骨干带动，“三献”工作在商圈开花结果。</w:t>
      </w:r>
      <w:r>
        <w:t>2021</w:t>
      </w:r>
      <w:r>
        <w:t>年夏天，徐州血站库存告急，无偿献血志愿者彭嘉琪在志愿者群体中发起动员，立刻得到商圈各企业职工的支持，大家纷纷撸袖，踊跃献血。</w:t>
      </w:r>
      <w:r>
        <w:t>7</w:t>
      </w:r>
      <w:r>
        <w:t>月</w:t>
      </w:r>
      <w:r>
        <w:t>1</w:t>
      </w:r>
      <w:r>
        <w:t>日，彭嘉琪和商圈各界</w:t>
      </w:r>
      <w:r>
        <w:t>60</w:t>
      </w:r>
      <w:r>
        <w:t>余名党员和入党积极分子用参加无偿献血的形式来纪念党的生日，当天，有</w:t>
      </w:r>
      <w:r>
        <w:t>42</w:t>
      </w:r>
      <w:r>
        <w:t>人成功献血，累计献血</w:t>
      </w:r>
      <w:r>
        <w:t>14400</w:t>
      </w:r>
      <w:r>
        <w:t>毫升。</w:t>
      </w:r>
      <w:r>
        <w:t>52</w:t>
      </w:r>
      <w:r>
        <w:t>岁的献血达人田颖数十年如一日坚持献血，多年来共计献血</w:t>
      </w:r>
      <w:r>
        <w:t>143200</w:t>
      </w:r>
      <w:r>
        <w:t>毫升，相当于人体血液总量的</w:t>
      </w:r>
      <w:r>
        <w:t>30</w:t>
      </w:r>
      <w:r>
        <w:t>多倍。</w:t>
      </w:r>
    </w:p>
    <w:p w:rsidR="00CB57A5" w:rsidRDefault="00CB57A5" w:rsidP="00CB57A5">
      <w:pPr>
        <w:ind w:firstLineChars="200" w:firstLine="420"/>
        <w:jc w:val="left"/>
      </w:pPr>
      <w:r>
        <w:rPr>
          <w:rFonts w:hint="eastAsia"/>
        </w:rPr>
        <w:t>造血干细胞捐献志愿者刘星星是中国大陆为巴基斯坦患者捐献造血干细胞第一人，她用爱心架起了一座跨越国界的生命桥梁。新晋奶爸王擘是徐州市第</w:t>
      </w:r>
      <w:r>
        <w:t>100</w:t>
      </w:r>
      <w:r>
        <w:t>例造血干细胞捐献者，更是商圈造血干细胞捐献志愿者队伍的骨干力量，他总是乐此不疲地为大家讲述捐献造血干细胞的体会和感受，用实际行动证明捐献造血干细胞无碍健康。</w:t>
      </w:r>
    </w:p>
    <w:p w:rsidR="00CB57A5" w:rsidRDefault="00CB57A5" w:rsidP="00CB57A5">
      <w:pPr>
        <w:ind w:firstLineChars="200" w:firstLine="420"/>
        <w:jc w:val="left"/>
      </w:pPr>
      <w:r>
        <w:rPr>
          <w:rFonts w:hint="eastAsia"/>
        </w:rPr>
        <w:t>开展志愿服务，创新捐赠回馈机制</w:t>
      </w:r>
    </w:p>
    <w:p w:rsidR="00CB57A5" w:rsidRDefault="00CB57A5" w:rsidP="00CB57A5">
      <w:pPr>
        <w:ind w:firstLineChars="200" w:firstLine="420"/>
        <w:jc w:val="left"/>
      </w:pPr>
      <w:r>
        <w:rPr>
          <w:rFonts w:hint="eastAsia"/>
        </w:rPr>
        <w:t>疫情防控进入常态化，处处可见冲锋在疫情防控第一线的红十字志愿者的身影。谁家有病人，他们帮忙联系；谁家有急事，他们接应协助。夜以继日，他们奋战在大街小巷，守护百姓家园，成为基层防控工作中的重要力量。</w:t>
      </w:r>
    </w:p>
    <w:p w:rsidR="00CB57A5" w:rsidRDefault="00CB57A5" w:rsidP="00CB57A5">
      <w:pPr>
        <w:ind w:firstLineChars="200" w:firstLine="420"/>
        <w:jc w:val="left"/>
      </w:pPr>
      <w:r>
        <w:rPr>
          <w:rFonts w:hint="eastAsia"/>
        </w:rPr>
        <w:t>商圈红十字会还相继开展了“</w:t>
      </w:r>
      <w:r>
        <w:t>99</w:t>
      </w:r>
      <w:r>
        <w:t>公益日</w:t>
      </w:r>
      <w:r>
        <w:t>”</w:t>
      </w:r>
      <w:r>
        <w:t>、爱心助学、关爱残疾人、疫情防控等各类募捐活动，累计筹募社会捐赠资金近百万元，帮扶困难群众</w:t>
      </w:r>
      <w:r>
        <w:t>600</w:t>
      </w:r>
      <w:r>
        <w:t>余人次。辖区居民张兰英老人年轻时是一名护士，因年龄原因无法奔赴防疫一线，专门找到商圈红十字会，捐赠</w:t>
      </w:r>
      <w:r>
        <w:t>2</w:t>
      </w:r>
      <w:r>
        <w:t>万元退休金。张兰英老人的捐赠故事，进入了商圈街区一隅的爱心之窗。</w:t>
      </w:r>
    </w:p>
    <w:p w:rsidR="00CB57A5" w:rsidRDefault="00CB57A5" w:rsidP="00CB57A5">
      <w:pPr>
        <w:ind w:firstLineChars="200" w:firstLine="420"/>
        <w:jc w:val="left"/>
      </w:pPr>
      <w:r>
        <w:rPr>
          <w:rFonts w:hint="eastAsia"/>
        </w:rPr>
        <w:t>作为感恩回馈捐赠者、志愿者的重要举措，爱心之窗集中展示了社会各界爱心人士、典型人物的先进事迹，在日常工作和生活中，他们积极投身社会公益事业，在实践中推进社会治理、促进社会和谐，用实际行动诠释“人道、博爱、奉献”的红十字精神，为促进商圈和谐作出了积极贡献。</w:t>
      </w:r>
    </w:p>
    <w:p w:rsidR="00CB57A5" w:rsidRDefault="00CB57A5" w:rsidP="00CB57A5">
      <w:pPr>
        <w:ind w:firstLineChars="200" w:firstLine="420"/>
        <w:jc w:val="right"/>
      </w:pPr>
      <w:r w:rsidRPr="00655CD6">
        <w:rPr>
          <w:rFonts w:hint="eastAsia"/>
        </w:rPr>
        <w:t>中国红十字报</w:t>
      </w:r>
      <w:r w:rsidRPr="00655CD6">
        <w:t>2022-3-18</w:t>
      </w:r>
    </w:p>
    <w:p w:rsidR="00CB57A5" w:rsidRDefault="00CB57A5" w:rsidP="00C36F4F">
      <w:pPr>
        <w:sectPr w:rsidR="00CB57A5" w:rsidSect="00C36F4F">
          <w:type w:val="continuous"/>
          <w:pgSz w:w="11906" w:h="16838" w:code="9"/>
          <w:pgMar w:top="1644" w:right="1236" w:bottom="1418" w:left="1814" w:header="851" w:footer="907" w:gutter="0"/>
          <w:pgNumType w:start="1"/>
          <w:cols w:space="425"/>
          <w:docGrid w:type="lines" w:linePitch="341" w:charSpace="2373"/>
        </w:sectPr>
      </w:pPr>
    </w:p>
    <w:p w:rsidR="001D5755" w:rsidRDefault="001D5755"/>
    <w:sectPr w:rsidR="001D5755">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080E0000" w:usb2="00000010"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CB57A5"/>
    <w:rsid w:val="001D5755"/>
    <w:rsid w:val="00CB57A5"/>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CB57A5"/>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CB57A5"/>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319</Words>
  <Characters>1824</Characters>
  <Application>Microsoft Office Word</Application>
  <DocSecurity>0</DocSecurity>
  <Lines>15</Lines>
  <Paragraphs>4</Paragraphs>
  <ScaleCrop>false</ScaleCrop>
  <Company>Sky123.Org</Company>
  <LinksUpToDate>false</LinksUpToDate>
  <CharactersWithSpaces>2139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
  <cp:revision>1</cp:revision>
  <dcterms:created xsi:type="dcterms:W3CDTF">2022-08-16T03:12:00Z</dcterms:created>
</cp:coreProperties>
</file>