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5183B" w:rsidRDefault="00E5183B" w:rsidP="008010EE">
      <w:pPr>
        <w:pStyle w:val="1"/>
        <w:rPr>
          <w:rFonts w:hint="eastAsia"/>
        </w:rPr>
      </w:pPr>
      <w:r w:rsidRPr="008010EE">
        <w:rPr>
          <w:rFonts w:hint="eastAsia"/>
        </w:rPr>
        <w:t>芝罘区红十字会全面搭建救助平台</w:t>
      </w:r>
    </w:p>
    <w:p w:rsidR="00E5183B" w:rsidRDefault="00E5183B" w:rsidP="00E5183B">
      <w:pPr>
        <w:ind w:firstLineChars="200" w:firstLine="420"/>
      </w:pPr>
      <w:r>
        <w:rPr>
          <w:rFonts w:hint="eastAsia"/>
        </w:rPr>
        <w:t>今年，芝罘区红十字会不断提高红十字会法社会知晓率，提高自筹资金和人道救助能力，全面搭建救助平台。今年，芝罘区红十字会做好了世界红十字日、红十字会法颁布纪念日、世界急救日等重要纪念日的宣传活动，注重策划重大活动和重点工作的宣传，打造“博爱芝罘”红十字品牌，大力宣传救灾救助、造血干细胞捐献和器官、遗体</w:t>
      </w:r>
      <w:r>
        <w:t>(</w:t>
      </w:r>
      <w:r>
        <w:t>角膜</w:t>
      </w:r>
      <w:r>
        <w:t>)</w:t>
      </w:r>
      <w:r>
        <w:t>捐献等工作中涌现出来的先进事例，在全社会广泛宣传红十字会先进典型、先进事迹，努力营造良好社会舆论环境。</w:t>
      </w:r>
    </w:p>
    <w:p w:rsidR="00E5183B" w:rsidRDefault="00E5183B" w:rsidP="00E5183B">
      <w:pPr>
        <w:ind w:firstLineChars="200" w:firstLine="420"/>
      </w:pPr>
      <w:r>
        <w:rPr>
          <w:rFonts w:hint="eastAsia"/>
        </w:rPr>
        <w:t>其次，开展了救灾救援演练，提高应对灾害的快速反应能力，树立预防为主、有备无患的理念，加强与相关应急部门和机构的信息交流与合作，加强区红十字会备灾救灾能力建设，加强应急志愿者队伍建设，充分发挥区红十字会在现场救护、志愿服务等方面的特色和优势，不断深化现场救护培训工作，推进重点行业、重点人群的培训</w:t>
      </w:r>
      <w:r>
        <w:t>,</w:t>
      </w:r>
      <w:r>
        <w:t>积极开展应急救护演练，提高应对突发事件的应急救护能力，为生命与健康和社会安全提供服务，并持续组织开展应急救护知识进机关、进学校、进社区、进企业活动，提高市民应对突发事件的反应能力和现场自救互救能力。</w:t>
      </w:r>
    </w:p>
    <w:p w:rsidR="00E5183B" w:rsidRDefault="00E5183B" w:rsidP="00E5183B">
      <w:pPr>
        <w:ind w:firstLineChars="200" w:firstLine="420"/>
        <w:rPr>
          <w:rFonts w:hint="eastAsia"/>
        </w:rPr>
      </w:pPr>
      <w:r>
        <w:rPr>
          <w:rFonts w:hint="eastAsia"/>
        </w:rPr>
        <w:t>此外，芝罘区红十字会创新筹资机制，增强筹资能力和救助实力，建立和完善严格的资金、物资分配制度，提高资金、物资使用的透明度，自觉接受各方监督，不断拓展救助领域，丰富救助内涵，开展有针对性的人道救助工作，提高救助能力、水平和绩效，开展了“博爱芝罘”活动，大力开展以区红十字会员和志愿者为主要力量，以社会服务、救护培训、募捐救助等为主要内容的红十字关爱行动，规范“小天使基金”、“天使阳光基金”等基金的申请、使用，不断健全完善资金物资管理、工作流程、社会监督等方面规章制度，提高自筹资金和人道救助能力，争取爱心企业和社会爱心人士的支持，全面搭建救助平台。</w:t>
      </w:r>
    </w:p>
    <w:p w:rsidR="00E5183B" w:rsidRDefault="00E5183B" w:rsidP="00E5183B">
      <w:pPr>
        <w:ind w:firstLineChars="200" w:firstLine="420"/>
        <w:rPr>
          <w:rFonts w:hint="eastAsia"/>
        </w:rPr>
      </w:pPr>
      <w:r w:rsidRPr="008010EE">
        <w:rPr>
          <w:rFonts w:hint="eastAsia"/>
        </w:rPr>
        <w:t>于馨杰</w:t>
      </w:r>
    </w:p>
    <w:p w:rsidR="00E5183B" w:rsidRDefault="00E5183B" w:rsidP="00E5183B">
      <w:pPr>
        <w:ind w:firstLineChars="200" w:firstLine="420"/>
        <w:jc w:val="right"/>
        <w:rPr>
          <w:rFonts w:hint="eastAsia"/>
        </w:rPr>
      </w:pPr>
      <w:r w:rsidRPr="008010EE">
        <w:rPr>
          <w:rFonts w:hint="eastAsia"/>
        </w:rPr>
        <w:t>胶东在线</w:t>
      </w:r>
      <w:r>
        <w:rPr>
          <w:rFonts w:hint="eastAsia"/>
        </w:rPr>
        <w:t>2017-8-17</w:t>
      </w:r>
    </w:p>
    <w:p w:rsidR="00E5183B" w:rsidRDefault="00E5183B" w:rsidP="00D90419">
      <w:pPr>
        <w:sectPr w:rsidR="00E5183B" w:rsidSect="00D90419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725100" w:rsidRDefault="00725100"/>
    <w:sectPr w:rsidR="0072510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altName w:val="微软雅黑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E5183B"/>
    <w:rsid w:val="00725100"/>
    <w:rsid w:val="00E5183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E5183B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E5183B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E5183B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114</Words>
  <Characters>650</Characters>
  <Application>Microsoft Office Word</Application>
  <DocSecurity>0</DocSecurity>
  <Lines>5</Lines>
  <Paragraphs>1</Paragraphs>
  <ScaleCrop>false</ScaleCrop>
  <Company>Microsoft</Company>
  <LinksUpToDate>false</LinksUpToDate>
  <CharactersWithSpaces>763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2022-07-06T02:32:00Z</dcterms:created>
</cp:coreProperties>
</file>