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42F80" w:rsidRDefault="00742F80" w:rsidP="006879D1">
      <w:pPr>
        <w:pStyle w:val="1"/>
      </w:pPr>
      <w:r>
        <w:rPr>
          <w:rFonts w:hint="eastAsia"/>
        </w:rPr>
        <w:t>甘肃省环县红十字会</w:t>
      </w:r>
      <w:r w:rsidRPr="006879D1">
        <w:rPr>
          <w:rFonts w:hint="eastAsia"/>
        </w:rPr>
        <w:t>“四抓”举措推动党建工作提质增效</w:t>
      </w:r>
    </w:p>
    <w:p w:rsidR="00742F80" w:rsidRDefault="00742F80" w:rsidP="00742F80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刘文睿</w:t>
      </w:r>
    </w:p>
    <w:p w:rsidR="00742F80" w:rsidRDefault="00742F80" w:rsidP="00742F80">
      <w:pPr>
        <w:ind w:firstLineChars="200" w:firstLine="420"/>
      </w:pPr>
      <w:r>
        <w:rPr>
          <w:rFonts w:hint="eastAsia"/>
        </w:rPr>
        <w:t>甘肃省环县红十字会党支部坚持以“围绕中心抓党建，抓好党建促业务”为着力点，聚焦党建工作重点任务，以“四抓”举措推动党建工作提质增效，引领、保障红十字工作健康持续高质量发展。</w:t>
      </w:r>
    </w:p>
    <w:p w:rsidR="00742F80" w:rsidRDefault="00742F80" w:rsidP="00742F80">
      <w:pPr>
        <w:ind w:firstLineChars="200" w:firstLine="420"/>
      </w:pPr>
      <w:r>
        <w:rPr>
          <w:rFonts w:hint="eastAsia"/>
        </w:rPr>
        <w:t>抓“学”为先，提高思想政治站位。以党史学习教育为契机，党支部采取集体学习和理论测试等形式，组织党员深入学习贯彻习近平新时代中国特色社会主义思想、党的十九大及十九届历次全会精神、</w:t>
      </w:r>
      <w:r>
        <w:t>?</w:t>
      </w:r>
      <w:r>
        <w:t>习近平总书记</w:t>
      </w:r>
      <w:r>
        <w:t>?“</w:t>
      </w:r>
      <w:r>
        <w:t>七一</w:t>
      </w:r>
      <w:r>
        <w:t>”</w:t>
      </w:r>
      <w:r>
        <w:t>重要讲话精神，撰写交流学习心得体会等方式教育引导全体党员干部不断增强</w:t>
      </w:r>
      <w:r>
        <w:t>“</w:t>
      </w:r>
      <w:r>
        <w:t>四个意识</w:t>
      </w:r>
      <w:r>
        <w:t>”</w:t>
      </w:r>
      <w:r>
        <w:t>、坚定</w:t>
      </w:r>
      <w:r>
        <w:t>“</w:t>
      </w:r>
      <w:r>
        <w:t>四个自信</w:t>
      </w:r>
      <w:r>
        <w:t>”</w:t>
      </w:r>
      <w:r>
        <w:t>、坚决做到</w:t>
      </w:r>
      <w:r>
        <w:t>“</w:t>
      </w:r>
      <w:r>
        <w:t>两个维护</w:t>
      </w:r>
      <w:r>
        <w:t>”</w:t>
      </w:r>
      <w:r>
        <w:t>。</w:t>
      </w:r>
    </w:p>
    <w:p w:rsidR="00742F80" w:rsidRDefault="00742F80" w:rsidP="00742F80">
      <w:pPr>
        <w:ind w:firstLineChars="200" w:firstLine="420"/>
      </w:pPr>
      <w:r>
        <w:rPr>
          <w:rFonts w:hint="eastAsia"/>
        </w:rPr>
        <w:t>抓“责”为实，严肃党内组织生活。一是制定责任清单，推动工作任务落实。党支部定期在党员会议、主题党日活动上讨论酝酿党建工作，切实履行好党建“主体责任”，做到党建工作责任链条延伸到每个党员末梢神经，推动党员积极自觉依托“学习强国”“甘肃党建”等学习平台，线上线下严肃规范化落实</w:t>
      </w:r>
      <w:r>
        <w:t>?“</w:t>
      </w:r>
      <w:r>
        <w:t>三会一课</w:t>
      </w:r>
      <w:r>
        <w:t>”</w:t>
      </w:r>
      <w:r>
        <w:t>制度。二是对标对表，开展党史学习教育。认真对照中央、省、市、县关于开展党史学习教育的有关要求，注重引导全体党员做到学史明理、学史增信、学史崇德、学史力行。着力推进解决群众关注的</w:t>
      </w:r>
      <w:r>
        <w:t>“</w:t>
      </w:r>
      <w:r>
        <w:t>急难愁盼</w:t>
      </w:r>
      <w:r>
        <w:t>”</w:t>
      </w:r>
      <w:r>
        <w:t>等实事，把党史学习教育成果转化为</w:t>
      </w:r>
      <w:r>
        <w:t>“</w:t>
      </w:r>
      <w:r>
        <w:t>我为</w:t>
      </w:r>
      <w:r>
        <w:rPr>
          <w:rFonts w:hint="eastAsia"/>
        </w:rPr>
        <w:t>群众办实事”工作的实际践行上，先后向上级红十字会申报小天使基金儿童白血病、心脏病救助</w:t>
      </w:r>
      <w:r>
        <w:t>4</w:t>
      </w:r>
      <w:r>
        <w:t>人，与团县委联合开展</w:t>
      </w:r>
      <w:r>
        <w:t>“</w:t>
      </w:r>
      <w:r>
        <w:t>希望工程助困入学</w:t>
      </w:r>
      <w:r>
        <w:t>”</w:t>
      </w:r>
      <w:r>
        <w:t>活动，筹集资金</w:t>
      </w:r>
      <w:r>
        <w:t>11.4</w:t>
      </w:r>
      <w:r>
        <w:t>万元资助</w:t>
      </w:r>
      <w:r>
        <w:t>51</w:t>
      </w:r>
      <w:r>
        <w:t>名困难学生。</w:t>
      </w:r>
    </w:p>
    <w:p w:rsidR="00742F80" w:rsidRDefault="00742F80" w:rsidP="00742F80">
      <w:pPr>
        <w:ind w:firstLineChars="200" w:firstLine="420"/>
      </w:pPr>
      <w:r>
        <w:rPr>
          <w:rFonts w:hint="eastAsia"/>
        </w:rPr>
        <w:t>抓“融”为要，落实各项工作任务。结合省、市红十字会工作会议精神，按照“党政部署、社会所需、群众所盼、红会所能”的总体要求，以促进党建工作和业务工作融合，促进业务工作与党委政府中心大局融合为着力点、结合点、发力点，引领疫情防控、社会募捐、基层组织建设、爱心救助、备灾救灾、志愿服务、应急救护培训等业务工作。一是将支部星级创建融入日常业务工作。将党支部政治建设、组织建设、组织生活、党员队伍建设、基础保障、考核评价等</w:t>
      </w:r>
      <w:r>
        <w:t>6</w:t>
      </w:r>
      <w:r>
        <w:t>大标准</w:t>
      </w:r>
      <w:r>
        <w:t>28</w:t>
      </w:r>
      <w:r>
        <w:t>项重点任务与年初星级创建目标进行梳理分项，条细化融入到上级红十字会目标管理考核标准的</w:t>
      </w:r>
      <w:r>
        <w:t>13</w:t>
      </w:r>
      <w:r>
        <w:rPr>
          <w:rFonts w:hint="eastAsia"/>
        </w:rPr>
        <w:t>类</w:t>
      </w:r>
      <w:r>
        <w:t>41</w:t>
      </w:r>
      <w:r>
        <w:t>项具体内容中同安排、同部署、同落实。二是将党建引领作用融入红十字核心业务。紧紧围绕博爱送万家、抗旱救灾、志愿服务等业务活动，充分发挥党组织和党员的旗帜引领作用。先后赴县高铁站、甜水风力发电厂、县职中开展红十字应急救护培训。在县委、县政府部署抗旱救灾中，对接收社会募捐资金精细汇总，及时拨付抗旱一线相关部门，助力受灾群众抗旱自救再生产，最大程度降低旱灾损失。三是将党员思想政治站位融入疫情防控工作。按照全县疫情防控工作部署要求，从严从细落实情防控工作任务，组织党员干部多次深入联系居民点开展返环人员信息摸排，</w:t>
      </w:r>
      <w:r>
        <w:rPr>
          <w:rFonts w:hint="eastAsia"/>
        </w:rPr>
        <w:t>配发酒精、测温枪、口罩等防疫用品，建立居住人员外出返环信息登记表册，认真做好常态化疫情防控工作。</w:t>
      </w:r>
    </w:p>
    <w:p w:rsidR="00742F80" w:rsidRPr="006879D1" w:rsidRDefault="00742F80" w:rsidP="00742F80">
      <w:pPr>
        <w:ind w:firstLineChars="200" w:firstLine="420"/>
      </w:pPr>
      <w:r>
        <w:rPr>
          <w:rFonts w:hint="eastAsia"/>
        </w:rPr>
        <w:t>抓“创”为新，破解党建工作“两张皮”。支部结合常规工作开展情况，总结经验，探索创新建立了“</w:t>
      </w:r>
      <w:r>
        <w:t>1234”</w:t>
      </w:r>
      <w:r>
        <w:t>工作法，即确立一个目标（年初党建工作目标），开好两个会议（问题分析会、总结评议会），健全三项制度（学习交流、服务联系、管理监督），完善四条要求（责任清单、工作品牌、支部手册、先进典型）。支部工作法的建立与运用，有效破解了支部党建与业务</w:t>
      </w:r>
      <w:r>
        <w:t>“</w:t>
      </w:r>
      <w:r>
        <w:t>两张皮</w:t>
      </w:r>
      <w:r>
        <w:t>”</w:t>
      </w:r>
      <w:r>
        <w:t>的瓶颈制约，实现了党建工作围着中心转、盯着目标忙，深度融合，互动双赢。</w:t>
      </w:r>
    </w:p>
    <w:p w:rsidR="00742F80" w:rsidRDefault="00742F80" w:rsidP="006879D1">
      <w:pPr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2021-2-25</w:t>
      </w:r>
    </w:p>
    <w:p w:rsidR="00742F80" w:rsidRDefault="00742F80" w:rsidP="003A583B">
      <w:pPr>
        <w:sectPr w:rsidR="00742F80" w:rsidSect="003A583B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2D011E" w:rsidRDefault="002D011E"/>
    <w:sectPr w:rsidR="002D011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42F80"/>
    <w:rsid w:val="002D011E"/>
    <w:rsid w:val="00742F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42F8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42F8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210</Words>
  <Characters>1202</Characters>
  <Application>Microsoft Office Word</Application>
  <DocSecurity>0</DocSecurity>
  <Lines>10</Lines>
  <Paragraphs>2</Paragraphs>
  <ScaleCrop>false</ScaleCrop>
  <Company>Sky123.Org</Company>
  <LinksUpToDate>false</LinksUpToDate>
  <CharactersWithSpaces>1410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2022-08-16T02:23:00Z</dcterms:created>
</cp:coreProperties>
</file>