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2B26" w:rsidRDefault="00A72B26" w:rsidP="00AF3886">
      <w:pPr>
        <w:pStyle w:val="1"/>
        <w:rPr>
          <w:rFonts w:hint="eastAsia"/>
        </w:rPr>
      </w:pPr>
      <w:r w:rsidRPr="00AF3886">
        <w:rPr>
          <w:rFonts w:hint="eastAsia"/>
        </w:rPr>
        <w:t>抢抓发展机遇</w:t>
      </w:r>
      <w:r w:rsidRPr="00AF3886">
        <w:t xml:space="preserve"> 夯实基层基础</w:t>
      </w:r>
      <w:r w:rsidRPr="00AF3886">
        <w:t>——</w:t>
      </w:r>
      <w:r w:rsidRPr="00AF3886">
        <w:t>蒙阴县全面加快红十字会事业发展</w:t>
      </w:r>
    </w:p>
    <w:p w:rsidR="00A72B26" w:rsidRDefault="00A72B26" w:rsidP="00A72B26">
      <w:pPr>
        <w:ind w:firstLineChars="200" w:firstLine="420"/>
      </w:pPr>
      <w:r>
        <w:t>蒙阴县地处沂蒙山区腹地，总面积</w:t>
      </w:r>
      <w:r>
        <w:t>1605</w:t>
      </w:r>
      <w:r>
        <w:t>平方公里，总人口</w:t>
      </w:r>
      <w:r>
        <w:t>57.6</w:t>
      </w:r>
      <w:r>
        <w:t>万人，是</w:t>
      </w:r>
      <w:r>
        <w:t>“</w:t>
      </w:r>
      <w:r>
        <w:t>中国桃乡</w:t>
      </w:r>
      <w:r>
        <w:t>”</w:t>
      </w:r>
      <w:r>
        <w:t>、</w:t>
      </w:r>
      <w:r>
        <w:t>“</w:t>
      </w:r>
      <w:r>
        <w:t>中国长毛兔之乡</w:t>
      </w:r>
      <w:r>
        <w:t>”</w:t>
      </w:r>
      <w:r>
        <w:t>。今年以来，蒙阴县红十字会坚持科学谋划布局、夯实基层基础、发挥助手作用、造福一方群众的基本工作思路，突出重点、扎实推进，迅速打开了红十字工作局面，基本实现了基层组织建设全覆盖、传统工作成品牌、人道传播成亮点，红十字工作进入全面深入健康发展的新时期。</w:t>
      </w:r>
    </w:p>
    <w:p w:rsidR="00A72B26" w:rsidRDefault="00A72B26" w:rsidP="00A72B26">
      <w:pPr>
        <w:ind w:firstLineChars="200" w:firstLine="420"/>
      </w:pPr>
      <w:r>
        <w:t>一、高点定位，加强组织领导。</w:t>
      </w:r>
    </w:p>
    <w:p w:rsidR="00A72B26" w:rsidRDefault="00A72B26" w:rsidP="00A72B26">
      <w:pPr>
        <w:ind w:firstLineChars="200" w:firstLine="420"/>
      </w:pPr>
      <w:r>
        <w:t>近年来，蒙阴县委、县政府高度重视红十字工作，紧紧抓住党委、政府关心重视红十字事业发展的良好机遇，积极推动和落实红十字事业科学发展的主体责任。确定将红十字基层基础工作作为增强民生保障，构建和谐社会，建设富裕和谐生态蒙阴的重要手段，列入重要议事日程，纳入县委县政府综合考核指标内容。同时明确了通过抓基层组织建设，带动红十字各项工作开展的工作思路。为全力开展组织建设工作，蒙阴县成立了以王丽云县长任组长、分管副县长、县红十字会会长任副组长，县直有关部门主要负责人为成员的红十字会基层组织建设工作领导小组</w:t>
      </w:r>
      <w:r>
        <w:rPr>
          <w:rFonts w:hint="eastAsia"/>
        </w:rPr>
        <w:t>，指导督促全县红十字工作的开展。县政府常务会议和县委、县政府主要领导多次听取县红十字会工作情况汇报，专题研究红十字工作，下发了《蒙阴县红十字会基层组织建设和团体会员发展工作的实施意见》，对红十字会基层组织建设进行规划、布局。</w:t>
      </w:r>
    </w:p>
    <w:p w:rsidR="00A72B26" w:rsidRDefault="00A72B26" w:rsidP="00A72B26">
      <w:pPr>
        <w:ind w:firstLineChars="200" w:firstLine="420"/>
      </w:pPr>
      <w:r>
        <w:t>二、夯实基层，突出打造重点。县里成立了基层组织建设工作办公室，负责面上工作的协调和指导。同时，县红十字会联合县教育局、卫健局、工信局三个部门，成立了县红十字会学校、医疗机构、企业三个专门工作委员会，组织指导教育、卫健、企业三大系统的基层组织建设工作。建立工作月例会制度，定期召集基层组织工作办公室和各专门委员会会议，调度工作情况，研究推进措施。</w:t>
      </w:r>
    </w:p>
    <w:p w:rsidR="00A72B26" w:rsidRDefault="00A72B26" w:rsidP="00A72B26">
      <w:pPr>
        <w:ind w:firstLineChars="200" w:firstLine="420"/>
      </w:pPr>
      <w:r>
        <w:t>（一）抓乡镇基层组织建设。目前，</w:t>
      </w:r>
      <w:r>
        <w:t>11</w:t>
      </w:r>
      <w:r>
        <w:t>个乡镇成立了乡镇（街道、开发区、管委会）红十字会。会长由分管副乡镇长（街道办事处副主任）担任，副会长由民政办主任、卫生院院长担任，并确定一名专兼职干部为秘书长，负责红十字会日常工作。理事会由红十字会组成人员、社区（村）红十字会会长和有关部门、企事业单位负责人组成，在县红十字会指导下开展工作。日常办公地点设在乡镇（街道）社会事务办公室。各基层红十字会已基本实现严格落实五个</w:t>
      </w:r>
      <w:r>
        <w:t>“</w:t>
      </w:r>
      <w:r>
        <w:t>统一</w:t>
      </w:r>
      <w:r>
        <w:t>”</w:t>
      </w:r>
      <w:r>
        <w:t>目标，即：统一名称、统一会旗、统一志愿服务旗帜、统一制度上墙和统一风格的宣传栏。</w:t>
      </w:r>
    </w:p>
    <w:p w:rsidR="00A72B26" w:rsidRDefault="00A72B26" w:rsidP="00A72B26">
      <w:pPr>
        <w:ind w:firstLineChars="200" w:firstLine="420"/>
      </w:pPr>
      <w:r>
        <w:t>（二）抓团体会员发展。按照</w:t>
      </w:r>
      <w:r>
        <w:t>“</w:t>
      </w:r>
      <w:r>
        <w:t>五有</w:t>
      </w:r>
      <w:r>
        <w:t>”</w:t>
      </w:r>
      <w:r>
        <w:t>目标，发展团体会员，打造纵向到底、横向到边、条块结合、覆盖全县城乡的人道主义</w:t>
      </w:r>
      <w:r>
        <w:t>“</w:t>
      </w:r>
      <w:r>
        <w:t>救灾、救助、救护</w:t>
      </w:r>
      <w:r>
        <w:t>”</w:t>
      </w:r>
      <w:r>
        <w:t>网络体系和工作格局。目前，</w:t>
      </w:r>
      <w:r>
        <w:t>19</w:t>
      </w:r>
      <w:r>
        <w:t>个医疗机构、</w:t>
      </w:r>
      <w:r>
        <w:t>20</w:t>
      </w:r>
      <w:r>
        <w:t>个中小学及</w:t>
      </w:r>
      <w:r>
        <w:t>4</w:t>
      </w:r>
      <w:r>
        <w:t>家重点企事业单位已发展为县红十字会团体会员；发展会员</w:t>
      </w:r>
      <w:r>
        <w:t xml:space="preserve"> 2249</w:t>
      </w:r>
      <w:r>
        <w:t>人。计划到</w:t>
      </w:r>
      <w:r>
        <w:t>2020</w:t>
      </w:r>
      <w:r>
        <w:t>年底，所有的县直部门、垂直管理单位和企事业单位发展为县红十字会团体会员。各团体会员在履行好基层红十字会职责的同时，严格按照《中国红十字会会费管理办法》规定，做好个人会员和团体会员会费收缴工作。社区、学校、卫生院和重点企业推行红</w:t>
      </w:r>
      <w:r>
        <w:rPr>
          <w:rFonts w:hint="eastAsia"/>
        </w:rPr>
        <w:t>十字会建设，按照“五有”标准打造基层组织建设试点，明确了组织机构、办公场所、工作队伍，建立志愿服务、应急救护服务队，大力发展个人会员和志愿者，</w:t>
      </w:r>
    </w:p>
    <w:p w:rsidR="00A72B26" w:rsidRDefault="00A72B26" w:rsidP="00A72B26">
      <w:pPr>
        <w:ind w:firstLineChars="200" w:firstLine="420"/>
      </w:pPr>
      <w:r>
        <w:t>（三）抓村级基层组织建设。在有条件的（村）社区，成立社区（村）红十字会。会长由居（村）委会主任担任。同时，推选热心红十字事业、有一定社会活动能力的人员担任秘书长。社区（村）红十字会在乡镇（街道）红十字会领导下开展工作，主要依托社区（村）红十字服务站，开展以募捐救助、应急救护、健康教育、宣传和传播、红十字青少年、志愿服务六进社区（村）为主要内容的社区（村）红十字服务工作。目前，已有</w:t>
      </w:r>
      <w:r>
        <w:t>31</w:t>
      </w:r>
      <w:r>
        <w:t>个社区（村）成立了红十字会。下一步，计划将有条件的社区（行政村）也都逐步成立红十字会，逐步达到所有的行政村建</w:t>
      </w:r>
      <w:r>
        <w:rPr>
          <w:rFonts w:hint="eastAsia"/>
        </w:rPr>
        <w:t>立红十字会组织，社区（村）常住人口入会率达</w:t>
      </w:r>
      <w:r>
        <w:t>50%</w:t>
      </w:r>
      <w:r>
        <w:t>。</w:t>
      </w:r>
    </w:p>
    <w:p w:rsidR="00A72B26" w:rsidRDefault="00A72B26" w:rsidP="00A72B26">
      <w:pPr>
        <w:ind w:firstLineChars="200" w:firstLine="420"/>
      </w:pPr>
      <w:r>
        <w:t>（四）抓学校红十字会建设。与县教体局搞好协调配合，贯彻落实中国红十字会总会、教育部、卫生部、共青团中央《关于加强学校红十字会工作的指导意见》，在全县各级各类学校建立和完善红十字会组织。目前全县已有</w:t>
      </w:r>
      <w:r>
        <w:t>20</w:t>
      </w:r>
      <w:r>
        <w:t>个中小学成立了红十字会，会长均由校长担任，秘书长由教导处主任或团委书记（少先队辅导员）担任</w:t>
      </w:r>
      <w:r>
        <w:t>,</w:t>
      </w:r>
      <w:r>
        <w:t>主要是宣传和推广无偿献血和造血干细胞捐献，普及卫生救护知识，发展红十字青少年会员，把学校红十字工作与学生道德思想教育建设结合起来，把应急救护培训纳入学校安全教育课程，开展志愿服务活动，切实提高师生防灾避险</w:t>
      </w:r>
      <w:r>
        <w:rPr>
          <w:rFonts w:hint="eastAsia"/>
        </w:rPr>
        <w:t>、自救互救能力，努力创建“红十字示范学校”。</w:t>
      </w:r>
    </w:p>
    <w:p w:rsidR="00A72B26" w:rsidRDefault="00A72B26" w:rsidP="00A72B26">
      <w:pPr>
        <w:ind w:firstLineChars="200" w:firstLine="420"/>
      </w:pPr>
      <w:r>
        <w:t>（五）抓医疗机构红十字会建设。与县卫生计生局搞好配合，在</w:t>
      </w:r>
      <w:r>
        <w:t>19</w:t>
      </w:r>
      <w:r>
        <w:t>家医疗机构建立以主要负责人为会长，分管负责人为副会长，有关科室和村卫生室负责人为成员的红十字会，组建了红十字应急救护队和志愿者服务队，履行红十字会救灾、救护职责，开展应急救护、职业病防治等有红十字特色的培训，普及群众性健康知识，增强全民群体抗灾、防灾、自救能力。</w:t>
      </w:r>
    </w:p>
    <w:p w:rsidR="00A72B26" w:rsidRDefault="00A72B26" w:rsidP="00A72B26">
      <w:pPr>
        <w:ind w:firstLineChars="200" w:firstLine="420"/>
      </w:pPr>
      <w:r>
        <w:t>（六）成立企事业单位红十字会。与县经信、中小企业服务中心等部门沟通，重点在与红十字会开展活动密切的企事业单位建立和发展红十字会组织。会长由企事业单位主要负责人担任，其他人选和理事会的组成根据单位实际情况决定。企事业单位红十字会主要以传播人道主义精神为前提，开展无偿献血宣传、造血干细胞捐献和遗体捐献、募捐救助、安全教育和应急救护培训等有红十字特色的活动。</w:t>
      </w:r>
    </w:p>
    <w:p w:rsidR="00A72B26" w:rsidRDefault="00A72B26" w:rsidP="00A72B26">
      <w:pPr>
        <w:ind w:firstLineChars="200" w:firstLine="420"/>
      </w:pPr>
      <w:r>
        <w:t>蒙阴县坚持将人道传播作为提高红十字会影响力的主要手段和工作重点，与组织建设、核心业务同部署、同开展、同落实，采取多种形式进行红十字精神传播，营造红十字文化氛围，提高了红十字会在群众中的影响力。坚持每周一、三、五组织初学驾照学员进行应急救护培训，组织红十字应急救援队参与全县各类赛事的救护、救援活动，积极开展宣传进学校、进社区等活动，壮大了红十字工作的声势，提高</w:t>
      </w:r>
    </w:p>
    <w:p w:rsidR="00A72B26" w:rsidRDefault="00A72B26" w:rsidP="00A72B26">
      <w:pPr>
        <w:ind w:firstLineChars="200" w:firstLine="420"/>
        <w:rPr>
          <w:rFonts w:hint="eastAsia"/>
        </w:rPr>
      </w:pPr>
      <w:r>
        <w:t>了红十字品牌的公信力、营造了良好的舆论氛围。</w:t>
      </w:r>
    </w:p>
    <w:p w:rsidR="00A72B26" w:rsidRDefault="00A72B26" w:rsidP="00AF3886">
      <w:pPr>
        <w:jc w:val="right"/>
        <w:rPr>
          <w:rFonts w:hint="eastAsia"/>
        </w:rPr>
      </w:pPr>
      <w:r w:rsidRPr="00AF3886">
        <w:rPr>
          <w:rFonts w:hint="eastAsia"/>
        </w:rPr>
        <w:t>临沂市红十字会</w:t>
      </w:r>
      <w:smartTag w:uri="urn:schemas-microsoft-com:office:smarttags" w:element="chsdate">
        <w:smartTagPr>
          <w:attr w:name="Year" w:val="2019"/>
          <w:attr w:name="Month" w:val="6"/>
          <w:attr w:name="Day" w:val="6"/>
          <w:attr w:name="IsLunarDate" w:val="False"/>
          <w:attr w:name="IsROCDate" w:val="False"/>
        </w:smartTagPr>
        <w:r>
          <w:rPr>
            <w:rFonts w:hint="eastAsia"/>
          </w:rPr>
          <w:t>2019-6-6</w:t>
        </w:r>
      </w:smartTag>
    </w:p>
    <w:p w:rsidR="00A72B26" w:rsidRDefault="00A72B26" w:rsidP="00BD4E1E">
      <w:pPr>
        <w:sectPr w:rsidR="00A72B26" w:rsidSect="00BD4E1E">
          <w:type w:val="continuous"/>
          <w:pgSz w:w="11906" w:h="16838" w:code="9"/>
          <w:pgMar w:top="1644" w:right="1236" w:bottom="1418" w:left="1814" w:header="851" w:footer="907" w:gutter="0"/>
          <w:pgNumType w:start="1"/>
          <w:cols w:space="425"/>
          <w:docGrid w:type="lines" w:linePitch="341" w:charSpace="2373"/>
        </w:sectPr>
      </w:pPr>
    </w:p>
    <w:p w:rsidR="006630EA" w:rsidRDefault="006630EA"/>
    <w:sectPr w:rsidR="006630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2B26"/>
    <w:rsid w:val="006630EA"/>
    <w:rsid w:val="00A72B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72B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72B26"/>
    <w:rPr>
      <w:rFonts w:ascii="黑体" w:eastAsia="黑体" w:hAnsi="宋体" w:cs="Times New Roman"/>
      <w:b/>
      <w:kern w:val="36"/>
      <w:sz w:val="32"/>
      <w:szCs w:val="32"/>
    </w:rPr>
  </w:style>
  <w:style w:type="paragraph" w:customStyle="1" w:styleId="Char2CharCharChar">
    <w:name w:val="Char2 Char Char Char"/>
    <w:basedOn w:val="a"/>
    <w:autoRedefine/>
    <w:rsid w:val="00A72B2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362</Words>
  <Characters>2068</Characters>
  <Application>Microsoft Office Word</Application>
  <DocSecurity>0</DocSecurity>
  <Lines>17</Lines>
  <Paragraphs>4</Paragraphs>
  <ScaleCrop>false</ScaleCrop>
  <Company>Microsoft</Company>
  <LinksUpToDate>false</LinksUpToDate>
  <CharactersWithSpaces>2426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2022-07-06T10:53:00Z</dcterms:created>
</cp:coreProperties>
</file>