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168C8" w:rsidRDefault="00B168C8" w:rsidP="00A33285">
      <w:pPr>
        <w:pStyle w:val="1"/>
      </w:pPr>
      <w:r w:rsidRPr="00A33285">
        <w:rPr>
          <w:rFonts w:hint="eastAsia"/>
        </w:rPr>
        <w:t>三个维度开展“我来讲党课”活动</w:t>
      </w:r>
    </w:p>
    <w:p w:rsidR="00B168C8" w:rsidRDefault="00B168C8" w:rsidP="00B168C8">
      <w:pPr>
        <w:ind w:firstLineChars="200" w:firstLine="420"/>
      </w:pPr>
      <w:r>
        <w:rPr>
          <w:rFonts w:hint="eastAsia"/>
        </w:rPr>
        <w:t>■</w:t>
      </w:r>
      <w:r>
        <w:t xml:space="preserve">  </w:t>
      </w:r>
      <w:r>
        <w:t>陈涛</w:t>
      </w:r>
    </w:p>
    <w:p w:rsidR="00B168C8" w:rsidRDefault="00B168C8" w:rsidP="00B168C8">
      <w:pPr>
        <w:ind w:firstLineChars="200" w:firstLine="420"/>
      </w:pPr>
      <w:r>
        <w:rPr>
          <w:rFonts w:hint="eastAsia"/>
        </w:rPr>
        <w:t>党课是组织生活的基本形式，是加强党性教育、提高党员党性修养的重要途径，也是为高质量发展提质增效的必要途径。一次党课，就是一次党性锤炼、一次灵魂淬火。近日，山东省济南市红十字会从上下联动、点面结合、内外兼修三个维度发力，认真组织“我来讲党课”活动，使党课教育走深走实。</w:t>
      </w:r>
    </w:p>
    <w:p w:rsidR="00B168C8" w:rsidRDefault="00B168C8" w:rsidP="00B168C8">
      <w:pPr>
        <w:ind w:firstLineChars="200" w:firstLine="420"/>
      </w:pPr>
      <w:r>
        <w:rPr>
          <w:rFonts w:hint="eastAsia"/>
        </w:rPr>
        <w:t>坚持上下联动，使党课既有“党味”也有“红味”。市红十字会各党支部积极探索党课的新方法、新形式，坚持把党史学习教育常态化开展与党课教育结合起来，把“四史”学习与“红十字”精神学习结合起来，以讲党课、上党课、用党课激励广大党员牢记初心使命、赓续红色血脉。党组成员坚持以身作则、率先垂范，学在前、讲在前，到所在党支部听党课、评党课。机关党总支根据各党支部授课计划，采取“推门听课”的方式，派员参课、督课、议课，形成了“会领导带头评课、业务骨干踊跃授课、全体党员积极参课”的良好氛围。</w:t>
      </w:r>
    </w:p>
    <w:p w:rsidR="00B168C8" w:rsidRDefault="00B168C8" w:rsidP="00B168C8">
      <w:pPr>
        <w:ind w:firstLineChars="200" w:firstLine="420"/>
      </w:pPr>
      <w:r>
        <w:rPr>
          <w:rFonts w:hint="eastAsia"/>
        </w:rPr>
        <w:t>坚持点面结合，使党课既有“政策”也有“故事”。要讲好一堂党课，不能单纯只讲理论、讲政策、讲发展，要用党员喜闻乐见的形式来上党课，这样才能让党课入脑入心，让精神铭记于心。在推进“我来讲党课”活动中，各党支部坚持内容第一、形式服务内容的原则，以讲授为主，既要注重理论性和严肃性，又注重“接地气”，积极运用体验式、情景式、访谈式等形式，增加互动性、趣味性、故事性，增强党课的吸引力和感染力，努力做到既通俗易懂，又别开生面。</w:t>
      </w:r>
    </w:p>
    <w:p w:rsidR="00B168C8" w:rsidRDefault="00B168C8" w:rsidP="00B168C8">
      <w:pPr>
        <w:ind w:firstLineChars="200" w:firstLine="420"/>
      </w:pPr>
      <w:r>
        <w:rPr>
          <w:rFonts w:hint="eastAsia"/>
        </w:rPr>
        <w:t>坚持内外兼修，使党课既有“意义”也有“意思”。活动中，党课主讲人精准聚焦党员群体的不同特点，紧密联系工作实际，在课堂上绘声绘色、声情并茂，既讲好理论知识的真理精髓、润物无声的思想给养，又讲好战争岁月的奋斗故事、鼓舞人心的精神斗志。针对党员关切的热点难点问题释疑解惑，采取“解剖麻雀”的方式，从身边的小事、实事讲起，从身边的故事、先进典型谈起，增强宣讲的情感温度，增进政治认同、思想认同和情感认同，让党员爱上党课、上好党课，真正让党的理论入心入脑。</w:t>
      </w:r>
    </w:p>
    <w:p w:rsidR="00B168C8" w:rsidRDefault="00B168C8" w:rsidP="00B168C8">
      <w:pPr>
        <w:ind w:firstLineChars="200" w:firstLine="420"/>
      </w:pPr>
      <w:r>
        <w:rPr>
          <w:rFonts w:hint="eastAsia"/>
        </w:rPr>
        <w:t>通过“我来讲党课”活动，市红十字会进一步打牢了全体党员“感党恩、听党话、跟党走”的思想基础，增强了锚定“走在前列、全面开创”和“三个走在前”的责任意识，为促进红十字事业高质量发展提供坚强思想保证和强大精神力量。</w:t>
      </w:r>
    </w:p>
    <w:p w:rsidR="00B168C8" w:rsidRDefault="00B168C8" w:rsidP="00B168C8">
      <w:pPr>
        <w:ind w:firstLineChars="200" w:firstLine="420"/>
        <w:jc w:val="right"/>
      </w:pPr>
      <w:r>
        <w:rPr>
          <w:rFonts w:hint="eastAsia"/>
        </w:rPr>
        <w:t>中国红十字报</w:t>
      </w:r>
      <w:r>
        <w:rPr>
          <w:rFonts w:hint="eastAsia"/>
        </w:rPr>
        <w:t>2022-5-20</w:t>
      </w:r>
    </w:p>
    <w:p w:rsidR="00B168C8" w:rsidRDefault="00B168C8" w:rsidP="001B3E9B">
      <w:pPr>
        <w:sectPr w:rsidR="00B168C8" w:rsidSect="001B3E9B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8849EF" w:rsidRDefault="008849EF"/>
    <w:sectPr w:rsidR="008849E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B168C8"/>
    <w:rsid w:val="008849EF"/>
    <w:rsid w:val="00B168C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B168C8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B168C8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142</Words>
  <Characters>810</Characters>
  <Application>Microsoft Office Word</Application>
  <DocSecurity>0</DocSecurity>
  <Lines>6</Lines>
  <Paragraphs>1</Paragraphs>
  <ScaleCrop>false</ScaleCrop>
  <Company>Sky123.Org</Company>
  <LinksUpToDate>false</LinksUpToDate>
  <CharactersWithSpaces>951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2022-08-18T07:11:00Z</dcterms:created>
</cp:coreProperties>
</file>