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AFD" w:rsidRDefault="00AF5AFD" w:rsidP="00C10F7C">
      <w:pPr>
        <w:pStyle w:val="1"/>
      </w:pPr>
      <w:r>
        <w:t>昆山市</w:t>
      </w:r>
      <w:r w:rsidRPr="00C10F7C">
        <w:rPr>
          <w:rFonts w:hint="eastAsia"/>
        </w:rPr>
        <w:t>党建引领，推动新时代红十字事业创新发展</w:t>
      </w:r>
    </w:p>
    <w:p w:rsidR="00AF5AFD" w:rsidRDefault="00AF5AFD" w:rsidP="00AF5AFD">
      <w:pPr>
        <w:ind w:firstLineChars="200" w:firstLine="420"/>
        <w:jc w:val="left"/>
      </w:pPr>
      <w:r>
        <w:t>2020</w:t>
      </w:r>
      <w:r>
        <w:t>年，昆山市红十字会机关党支部坚持以习近平新时代中国特色社会主义思想为指导，认真贯彻党的十九大和十九届四中、五中全会精神，在市委市政府的正确领导下，在派驻组的指导下，全面落实新时代党的建设总要求，层层压实从严治党主体责任，实现本会工作和队伍建设深度融合，积极提高干部队伍素质，建设忠诚干净担当的红十字队伍，营造风清气正的政治生态，推动新时代红十字事业创新发展。</w:t>
      </w:r>
    </w:p>
    <w:p w:rsidR="00AF5AFD" w:rsidRDefault="00AF5AFD" w:rsidP="00AF5AFD">
      <w:pPr>
        <w:ind w:firstLineChars="200" w:firstLine="420"/>
        <w:jc w:val="left"/>
      </w:pPr>
      <w:r>
        <w:rPr>
          <w:rFonts w:hint="eastAsia"/>
        </w:rPr>
        <w:t>党建统领，全面落实责任制度</w:t>
      </w:r>
    </w:p>
    <w:p w:rsidR="00AF5AFD" w:rsidRDefault="00AF5AFD" w:rsidP="00AF5AFD">
      <w:pPr>
        <w:ind w:firstLineChars="200" w:firstLine="420"/>
        <w:jc w:val="left"/>
      </w:pPr>
      <w:r>
        <w:t>认真贯彻落实中央《关于加强党的政治建设的意见》，全面加强作风建设和党风廉政建设。落实</w:t>
      </w:r>
      <w:r>
        <w:t>“</w:t>
      </w:r>
      <w:r>
        <w:t>一岗双责</w:t>
      </w:r>
      <w:r>
        <w:t>”</w:t>
      </w:r>
      <w:r>
        <w:t>，切实履行好党支部书记</w:t>
      </w:r>
      <w:r>
        <w:t>“</w:t>
      </w:r>
      <w:r>
        <w:t>第一责任人</w:t>
      </w:r>
      <w:r>
        <w:t>”</w:t>
      </w:r>
      <w:r>
        <w:t>的职责，制定</w:t>
      </w:r>
      <w:r>
        <w:t>2020</w:t>
      </w:r>
      <w:r>
        <w:t>年党建工作要求，按时完成</w:t>
      </w:r>
      <w:r>
        <w:t>2019</w:t>
      </w:r>
      <w:r>
        <w:t>年度党风廉政建设工作总结、主要负责人述职述责述廉工作报告、领导干部个人有关事项报告、履行</w:t>
      </w:r>
      <w:r>
        <w:t>“</w:t>
      </w:r>
      <w:r>
        <w:t>一岗双责</w:t>
      </w:r>
      <w:r>
        <w:t>”</w:t>
      </w:r>
      <w:r>
        <w:t>情况报告等工作。制定</w:t>
      </w:r>
      <w:r>
        <w:t xml:space="preserve"> “</w:t>
      </w:r>
      <w:r>
        <w:t>三张清单</w:t>
      </w:r>
      <w:r>
        <w:t>”</w:t>
      </w:r>
      <w:r>
        <w:t>和书记项目，一级抓一级、层层抓落实，党支部与党委签订党风廉政建设责任书，党支部书记与各部门负责人签订党风廉政建设责任书。认真执行</w:t>
      </w:r>
      <w:r>
        <w:t>“</w:t>
      </w:r>
      <w:r>
        <w:t>三会一课</w:t>
      </w:r>
      <w:r>
        <w:t>”</w:t>
      </w:r>
      <w:r>
        <w:t>和谈心谈话等组织生活制度，支委会召开党风廉政建设</w:t>
      </w:r>
      <w:r>
        <w:rPr>
          <w:rFonts w:hint="eastAsia"/>
        </w:rPr>
        <w:t>联席会议</w:t>
      </w:r>
      <w:r>
        <w:t>4</w:t>
      </w:r>
      <w:r>
        <w:t>次，层层开展廉政谈话共计</w:t>
      </w:r>
      <w:r>
        <w:t>18</w:t>
      </w:r>
      <w:r>
        <w:t>人次。开展主题党日活动</w:t>
      </w:r>
      <w:r>
        <w:t>12</w:t>
      </w:r>
      <w:r>
        <w:t>次、集体学习</w:t>
      </w:r>
      <w:r>
        <w:t>12</w:t>
      </w:r>
      <w:r>
        <w:t>次，</w:t>
      </w:r>
      <w:r>
        <w:t>“2020</w:t>
      </w:r>
      <w:r>
        <w:t>年党史学习年</w:t>
      </w:r>
      <w:r>
        <w:t>”</w:t>
      </w:r>
      <w:r>
        <w:t>先后开展党史学习</w:t>
      </w:r>
      <w:r>
        <w:t>8</w:t>
      </w:r>
      <w:r>
        <w:t>次，参观昆山市公民道德馆和花桥党建基地，集中组织观看</w:t>
      </w:r>
      <w:r>
        <w:t>“</w:t>
      </w:r>
      <w:r>
        <w:t>昆山之路</w:t>
      </w:r>
      <w:r>
        <w:t>”</w:t>
      </w:r>
      <w:r>
        <w:t>直播，组织开展</w:t>
      </w:r>
      <w:r>
        <w:t>“</w:t>
      </w:r>
      <w:r>
        <w:t>践行四闯四责，勇当热血尖兵，推动五争五突破</w:t>
      </w:r>
      <w:r>
        <w:t>”</w:t>
      </w:r>
      <w:r>
        <w:t>微讨论等特色活动。</w:t>
      </w:r>
    </w:p>
    <w:p w:rsidR="00AF5AFD" w:rsidRDefault="00AF5AFD" w:rsidP="00AF5AFD">
      <w:pPr>
        <w:ind w:firstLineChars="200" w:firstLine="420"/>
        <w:jc w:val="left"/>
      </w:pPr>
      <w:r>
        <w:t>思想引领，不断提升学习水平</w:t>
      </w:r>
    </w:p>
    <w:p w:rsidR="00AF5AFD" w:rsidRDefault="00AF5AFD" w:rsidP="00AF5AFD">
      <w:pPr>
        <w:ind w:firstLineChars="200" w:firstLine="420"/>
        <w:jc w:val="left"/>
      </w:pPr>
      <w:r>
        <w:t>完善《昆山市红十字会党支部学习制度》，制定</w:t>
      </w:r>
      <w:r>
        <w:t>2020</w:t>
      </w:r>
      <w:r>
        <w:t>年党支部学习计划，引导广大党员坚持读原著学原文悟原理，把学习习近平新时代中国特色社会主义思想列为全体党员必修课程。抓好</w:t>
      </w:r>
      <w:r>
        <w:t>“</w:t>
      </w:r>
      <w:r>
        <w:t>学习强国</w:t>
      </w:r>
      <w:r>
        <w:t>”</w:t>
      </w:r>
      <w:r>
        <w:t>平台学、管、用，党员覆盖率和参与度均达</w:t>
      </w:r>
      <w:r>
        <w:t>100%</w:t>
      </w:r>
      <w:r>
        <w:t>。开展</w:t>
      </w:r>
      <w:r>
        <w:t>“</w:t>
      </w:r>
      <w:r>
        <w:t>学思践悟</w:t>
      </w:r>
      <w:r>
        <w:t>”</w:t>
      </w:r>
      <w:r>
        <w:t>、专题学习会、微型党课等学习活动，深入学习党的理论知识，每月集中学习不少于</w:t>
      </w:r>
      <w:r>
        <w:t>1</w:t>
      </w:r>
      <w:r>
        <w:t>次。每位党员结合实际制定季度学习计划，坚持自学与集中学习相结合，每季度写一篇学习心得。推进</w:t>
      </w:r>
      <w:r>
        <w:t>“</w:t>
      </w:r>
      <w:r>
        <w:t>两学一做</w:t>
      </w:r>
      <w:r>
        <w:t>”</w:t>
      </w:r>
      <w:r>
        <w:t>学习教育制度化常态化，引导全体党员悟初心、守初心、践初心，坚定</w:t>
      </w:r>
      <w:r>
        <w:t>“</w:t>
      </w:r>
      <w:r>
        <w:t>四个自信</w:t>
      </w:r>
      <w:r>
        <w:t>”</w:t>
      </w:r>
      <w:r>
        <w:t>，营造</w:t>
      </w:r>
      <w:r>
        <w:t>“</w:t>
      </w:r>
      <w:r>
        <w:t>讲</w:t>
      </w:r>
      <w:r>
        <w:rPr>
          <w:rFonts w:hint="eastAsia"/>
        </w:rPr>
        <w:t>政治、践初心”的浓厚氛围。严格落实意识形态工作责任制，将意识形态工作纳入党建工作任务、绩效考核与年终述职，全年召开意识形态领域分析研判工作会议</w:t>
      </w:r>
      <w:r>
        <w:t>2</w:t>
      </w:r>
      <w:r>
        <w:t>次。</w:t>
      </w:r>
    </w:p>
    <w:p w:rsidR="00AF5AFD" w:rsidRDefault="00AF5AFD" w:rsidP="00AF5AFD">
      <w:pPr>
        <w:ind w:firstLineChars="200" w:firstLine="420"/>
        <w:jc w:val="left"/>
      </w:pPr>
      <w:r>
        <w:t>夯实基础，充分发挥堡垒作用</w:t>
      </w:r>
    </w:p>
    <w:p w:rsidR="00AF5AFD" w:rsidRDefault="00AF5AFD" w:rsidP="00AF5AFD">
      <w:pPr>
        <w:ind w:firstLineChars="200" w:firstLine="420"/>
        <w:jc w:val="left"/>
      </w:pPr>
      <w:r>
        <w:t>围绕组织设置、队伍建设、运行管理、服务群众、基层治理等方面，完善《昆山市红十字会党支部</w:t>
      </w:r>
      <w:r>
        <w:t>“</w:t>
      </w:r>
      <w:r>
        <w:t>三会一课</w:t>
      </w:r>
      <w:r>
        <w:t>”</w:t>
      </w:r>
      <w:r>
        <w:t>制度》、《昆山市红十字会党支部专题组织生活会制度》、《昆山市红十字会党支部民主评议党员制度》、《昆山市红十字会党支部主题党日制度》。做好</w:t>
      </w:r>
      <w:r>
        <w:t>“</w:t>
      </w:r>
      <w:r>
        <w:t>昆山平台</w:t>
      </w:r>
      <w:r>
        <w:t>”</w:t>
      </w:r>
      <w:r>
        <w:t>党员信息管理系统维护工作，开展月度督查预警提醒机制，追踪评估支部建设及党员活动情况。加强日常监督指导，强化工作考核、民主评议党员及积分管理考核结果运用，形成争先创优良好氛围。</w:t>
      </w:r>
    </w:p>
    <w:p w:rsidR="00AF5AFD" w:rsidRDefault="00AF5AFD" w:rsidP="00AF5AFD">
      <w:pPr>
        <w:ind w:firstLineChars="200" w:firstLine="420"/>
        <w:jc w:val="left"/>
      </w:pPr>
      <w:r>
        <w:t>清正廉洁，强化党风廉政建设</w:t>
      </w:r>
    </w:p>
    <w:p w:rsidR="00AF5AFD" w:rsidRDefault="00AF5AFD" w:rsidP="00AF5AFD">
      <w:pPr>
        <w:ind w:firstLineChars="200" w:firstLine="420"/>
        <w:jc w:val="left"/>
      </w:pPr>
      <w:r>
        <w:t>组织全体党员深入学习贯彻《中国共产党廉洁自律准则》《关于新形势下党内政治生活的若干准则》《中国共产党纪律处分条例》《中国共产党党内监督条例》等党内法规，增强遵规守纪的思想自觉和行动自觉。运用好监督执纪</w:t>
      </w:r>
      <w:r>
        <w:t>“</w:t>
      </w:r>
      <w:r>
        <w:t>四种形态</w:t>
      </w:r>
      <w:r>
        <w:t>”</w:t>
      </w:r>
      <w:r>
        <w:t>，常态化开展廉政谈话。扎实做好市委第三巡察组专项巡视整改</w:t>
      </w:r>
      <w:r>
        <w:t>“</w:t>
      </w:r>
      <w:r>
        <w:t>后半篇文章</w:t>
      </w:r>
      <w:r>
        <w:t>”</w:t>
      </w:r>
      <w:r>
        <w:t>，严格对照问题清单举一反三抓好全面整改，确保巡察反馈意见逐条逐项整改到位、落实到位。全力做好</w:t>
      </w:r>
      <w:r>
        <w:t>“</w:t>
      </w:r>
      <w:r>
        <w:t>不忘初心、牢记使命</w:t>
      </w:r>
      <w:r>
        <w:t>”</w:t>
      </w:r>
      <w:r>
        <w:t>主题教育查摆问题整改，确保问题不反弹，持续巩固整改成效。</w:t>
      </w:r>
    </w:p>
    <w:p w:rsidR="00AF5AFD" w:rsidRDefault="00AF5AFD" w:rsidP="00C10F7C">
      <w:pPr>
        <w:jc w:val="right"/>
      </w:pPr>
      <w:r w:rsidRPr="00C10F7C">
        <w:rPr>
          <w:rFonts w:hint="eastAsia"/>
        </w:rPr>
        <w:t>江苏省红十字会</w:t>
      </w:r>
      <w:r>
        <w:rPr>
          <w:rFonts w:hint="eastAsia"/>
        </w:rPr>
        <w:t xml:space="preserve"> </w:t>
      </w:r>
      <w:r w:rsidRPr="00C10F7C">
        <w:t>2020-12-30</w:t>
      </w:r>
      <w:r>
        <w:rPr>
          <w:rFonts w:hint="eastAsia"/>
        </w:rPr>
        <w:t xml:space="preserve"> </w:t>
      </w:r>
    </w:p>
    <w:p w:rsidR="00AF5AFD" w:rsidRDefault="00AF5AFD" w:rsidP="00813E96">
      <w:pPr>
        <w:sectPr w:rsidR="00AF5AFD" w:rsidSect="00813E96">
          <w:type w:val="continuous"/>
          <w:pgSz w:w="11906" w:h="16838"/>
          <w:pgMar w:top="1644" w:right="1236" w:bottom="1418" w:left="1814" w:header="851" w:footer="907" w:gutter="0"/>
          <w:pgNumType w:start="1"/>
          <w:cols w:space="720"/>
          <w:docGrid w:type="lines" w:linePitch="341" w:charSpace="2373"/>
        </w:sectPr>
      </w:pPr>
    </w:p>
    <w:p w:rsidR="009C4545" w:rsidRDefault="009C4545"/>
    <w:sectPr w:rsidR="009C45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5AFD"/>
    <w:rsid w:val="009C4545"/>
    <w:rsid w:val="00AF5A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5A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5A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1225</Characters>
  <Application>Microsoft Office Word</Application>
  <DocSecurity>0</DocSecurity>
  <Lines>10</Lines>
  <Paragraphs>2</Paragraphs>
  <ScaleCrop>false</ScaleCrop>
  <Company>Microsoft</Company>
  <LinksUpToDate>false</LinksUpToDate>
  <CharactersWithSpaces>1437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2022-07-07T01:37:00Z</dcterms:created>
</cp:coreProperties>
</file>