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2A1" w:rsidRDefault="00C822A1" w:rsidP="00140CA5">
      <w:pPr>
        <w:pStyle w:val="1"/>
        <w:spacing w:line="245" w:lineRule="auto"/>
        <w:rPr>
          <w:rFonts w:hint="eastAsia"/>
        </w:rPr>
      </w:pPr>
      <w:r w:rsidRPr="00725DA8">
        <w:rPr>
          <w:rFonts w:hint="eastAsia"/>
        </w:rPr>
        <w:t>温州发布新实施意见</w:t>
      </w:r>
      <w:r w:rsidRPr="00725DA8">
        <w:t xml:space="preserve"> 公益性捐赠部分支出可抵税</w:t>
      </w:r>
    </w:p>
    <w:p w:rsidR="00C822A1" w:rsidRDefault="00C822A1" w:rsidP="00C822A1">
      <w:pPr>
        <w:spacing w:line="245" w:lineRule="auto"/>
        <w:ind w:firstLineChars="200" w:firstLine="420"/>
      </w:pPr>
      <w:r>
        <w:rPr>
          <w:rFonts w:hint="eastAsia"/>
        </w:rPr>
        <w:t>温州市政府近日公布《关于促进慈善事业健康发展的实施意见》，其中两点值得关注。一是企业和个人的公益性捐赠，其中部分支出可抵税；二是公开募捐活动必须要有公募资格或与有公募资格的慈善组织联合开展。记者了解到，温州目前仅市慈善总会、瓯海区慈善总会具有公募资格。</w:t>
      </w:r>
    </w:p>
    <w:p w:rsidR="00C822A1" w:rsidRDefault="00C822A1" w:rsidP="00C822A1">
      <w:pPr>
        <w:spacing w:line="245" w:lineRule="auto"/>
        <w:ind w:firstLineChars="200" w:firstLine="420"/>
      </w:pPr>
      <w:r>
        <w:rPr>
          <w:rFonts w:hint="eastAsia"/>
        </w:rPr>
        <w:t>凭捐赠凭据即可办理税款抵扣</w:t>
      </w:r>
    </w:p>
    <w:p w:rsidR="00C822A1" w:rsidRDefault="00C822A1" w:rsidP="00C822A1">
      <w:pPr>
        <w:spacing w:line="245" w:lineRule="auto"/>
        <w:ind w:firstLineChars="200" w:firstLine="420"/>
      </w:pPr>
      <w:r>
        <w:rPr>
          <w:rFonts w:hint="eastAsia"/>
        </w:rPr>
        <w:t>我市将加大对慈善事业发展的扶持力度，给予税收优惠，落实企业和个人公益性捐赠所得税税前扣除政策。</w:t>
      </w:r>
    </w:p>
    <w:p w:rsidR="00C822A1" w:rsidRDefault="00C822A1" w:rsidP="00C822A1">
      <w:pPr>
        <w:spacing w:line="245" w:lineRule="auto"/>
        <w:ind w:firstLineChars="200" w:firstLine="420"/>
      </w:pPr>
      <w:r>
        <w:rPr>
          <w:rFonts w:hint="eastAsia"/>
        </w:rPr>
        <w:t>《意见》明确，企业通过具有公益性捐赠税前扣除资格的社会团体或者县级以上人民政府及其部门，用于公益事业的捐赠支出，在年度利润总额</w:t>
      </w:r>
      <w:r>
        <w:t>12%</w:t>
      </w:r>
      <w:r>
        <w:t>以内的部分，准予在计算应纳税所得额时扣除。企业慈善捐赠支出超过法律规定的部分，允许结转以后</w:t>
      </w:r>
      <w:r>
        <w:t>3</w:t>
      </w:r>
      <w:r>
        <w:t>年内在计算应纳税所得额时扣除。</w:t>
      </w:r>
    </w:p>
    <w:p w:rsidR="00C822A1" w:rsidRDefault="00C822A1" w:rsidP="00C822A1">
      <w:pPr>
        <w:spacing w:line="245" w:lineRule="auto"/>
        <w:ind w:firstLineChars="200" w:firstLine="420"/>
      </w:pPr>
      <w:r>
        <w:rPr>
          <w:rFonts w:hint="eastAsia"/>
        </w:rPr>
        <w:t>个人将其所得通过中国境内非营利性的社会团体、国家机关向教育和其他社会公益事业以及遭受严重自然灾害地区、贫困地区的捐赠，捐赠额未超过纳税义务人申报的应纳税所得额</w:t>
      </w:r>
      <w:r>
        <w:t>30%</w:t>
      </w:r>
      <w:r>
        <w:t>的部分，可以从其个人所得税应纳税所得额中扣除。</w:t>
      </w:r>
    </w:p>
    <w:p w:rsidR="00C822A1" w:rsidRDefault="00C822A1" w:rsidP="00C822A1">
      <w:pPr>
        <w:spacing w:line="245" w:lineRule="auto"/>
        <w:ind w:firstLineChars="200" w:firstLine="420"/>
      </w:pPr>
      <w:r>
        <w:rPr>
          <w:rFonts w:hint="eastAsia"/>
        </w:rPr>
        <w:t>对境外向我市依法设立的慈善组织无偿捐赠的直接用于慈善事业的物资，在有关法律及政策规定范围内享受进口税收优惠。</w:t>
      </w:r>
    </w:p>
    <w:p w:rsidR="00C822A1" w:rsidRDefault="00C822A1" w:rsidP="00C822A1">
      <w:pPr>
        <w:spacing w:line="245" w:lineRule="auto"/>
        <w:ind w:firstLineChars="200" w:firstLine="420"/>
      </w:pPr>
      <w:r>
        <w:rPr>
          <w:rFonts w:hint="eastAsia"/>
        </w:rPr>
        <w:t>“企业和个人公益捐赠后，只要拿着慈善组织开具的捐赠凭据去税务部门，就可以办理税款抵扣。”市慈善总会有关负责人介绍，该政策其实之前也有，但是因为没有宣传，很多市民不清楚。在此《意见》中明确发布，可以提高市民和企业捐赠的积极性，同时也利于税务部门更规范化地执行。</w:t>
      </w:r>
    </w:p>
    <w:p w:rsidR="00C822A1" w:rsidRDefault="00C822A1" w:rsidP="00C822A1">
      <w:pPr>
        <w:spacing w:line="245" w:lineRule="auto"/>
        <w:ind w:firstLineChars="200" w:firstLine="420"/>
      </w:pPr>
      <w:r>
        <w:rPr>
          <w:rFonts w:hint="eastAsia"/>
        </w:rPr>
        <w:t>我市仅两家慈善组织具有公募资格</w:t>
      </w:r>
    </w:p>
    <w:p w:rsidR="00C822A1" w:rsidRDefault="00C822A1" w:rsidP="00C822A1">
      <w:pPr>
        <w:spacing w:line="245" w:lineRule="auto"/>
        <w:ind w:firstLineChars="200" w:firstLine="420"/>
      </w:pPr>
      <w:r>
        <w:rPr>
          <w:rFonts w:hint="eastAsia"/>
        </w:rPr>
        <w:t>据介绍，该《意见》的创新点在于对慈善募捐主体和行为的规范政策。《意见》提出，新闻媒体、企事业单位等和不具有公募资格的慈善组织开展公开募捐活动，必须与具有公募资格的慈善组织联合进行，募集款物统一纳入具有公募资格的慈善组织账户。</w:t>
      </w:r>
    </w:p>
    <w:p w:rsidR="00C822A1" w:rsidRDefault="00C822A1" w:rsidP="00C822A1">
      <w:pPr>
        <w:spacing w:line="245" w:lineRule="auto"/>
        <w:ind w:firstLineChars="200" w:firstLine="420"/>
      </w:pPr>
      <w:r>
        <w:rPr>
          <w:rFonts w:hint="eastAsia"/>
        </w:rPr>
        <w:t>市民间组织登记服务中心透露，截至今年</w:t>
      </w:r>
      <w:r>
        <w:t>3</w:t>
      </w:r>
      <w:r>
        <w:t>月</w:t>
      </w:r>
      <w:r>
        <w:t>14</w:t>
      </w:r>
      <w:r>
        <w:t>日，我市仅市慈善总会、瓯海区慈善总会具有公募资格。</w:t>
      </w:r>
    </w:p>
    <w:p w:rsidR="00C822A1" w:rsidRDefault="00C822A1" w:rsidP="00C822A1">
      <w:pPr>
        <w:spacing w:line="245" w:lineRule="auto"/>
        <w:ind w:firstLineChars="200" w:firstLine="420"/>
      </w:pPr>
      <w:r>
        <w:rPr>
          <w:rFonts w:hint="eastAsia"/>
        </w:rPr>
        <w:t>另外《意见》还明确，个人为了解决自己或者家庭的困难，通过广播、电视、报刊以及网络服务提供者、电信运营商发布求助信息时，广播、电视、报刊以及网络服务提供者、电信运营商应当在显著位置向公众进行风险防范提示，告知其信息不属于慈善公开募捐信息，真实性由信息发布者个人负责。</w:t>
      </w:r>
    </w:p>
    <w:p w:rsidR="00C822A1" w:rsidRDefault="00C822A1" w:rsidP="00C822A1">
      <w:pPr>
        <w:spacing w:line="245" w:lineRule="auto"/>
        <w:ind w:firstLineChars="200" w:firstLine="420"/>
        <w:rPr>
          <w:rFonts w:hint="eastAsia"/>
        </w:rPr>
      </w:pPr>
      <w:r>
        <w:rPr>
          <w:rFonts w:hint="eastAsia"/>
        </w:rPr>
        <w:t>通过互联网提供公开募捐平台服务的网络服务提供者，应当依法由民政部指定，并符合《互联网信息服务管理办法》等规定的条件。广播、电视、报刊及互联网信息服务提供者、电信运营商，应当对利用其平台发起募捐活动的慈善组织的合法性进行验证，包括查验慈善组织的登记证书和公开募捐资格证书等。同时我市将探索建立募捐信息共享制度，避免重复募捐、多头募捐等现象，提高慈善资源分配的公平性。</w:t>
      </w:r>
    </w:p>
    <w:p w:rsidR="00C822A1" w:rsidRDefault="00C822A1" w:rsidP="00C822A1">
      <w:pPr>
        <w:spacing w:line="245" w:lineRule="auto"/>
        <w:ind w:firstLineChars="200" w:firstLine="420"/>
        <w:jc w:val="right"/>
        <w:rPr>
          <w:rFonts w:hint="eastAsia"/>
        </w:rPr>
      </w:pPr>
      <w:r w:rsidRPr="00725DA8">
        <w:t>温州都市报</w:t>
      </w:r>
      <w:r>
        <w:rPr>
          <w:rFonts w:hint="eastAsia"/>
        </w:rPr>
        <w:t>2017-4-22</w:t>
      </w:r>
    </w:p>
    <w:p w:rsidR="00C822A1" w:rsidRDefault="00C822A1" w:rsidP="00553CBA">
      <w:pPr>
        <w:sectPr w:rsidR="00C822A1" w:rsidSect="00553CBA">
          <w:type w:val="continuous"/>
          <w:pgSz w:w="11906" w:h="16838" w:code="9"/>
          <w:pgMar w:top="1644" w:right="1236" w:bottom="1418" w:left="1814" w:header="851" w:footer="907" w:gutter="0"/>
          <w:pgNumType w:start="1"/>
          <w:cols w:space="425"/>
          <w:docGrid w:type="lines" w:linePitch="341" w:charSpace="2373"/>
        </w:sectPr>
      </w:pPr>
    </w:p>
    <w:p w:rsidR="00AB19B8" w:rsidRDefault="00AB19B8"/>
    <w:sectPr w:rsidR="00AB19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22A1"/>
    <w:rsid w:val="00AB19B8"/>
    <w:rsid w:val="00C82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822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22A1"/>
    <w:rPr>
      <w:rFonts w:ascii="黑体" w:eastAsia="黑体" w:hAnsi="宋体" w:cs="Times New Roman"/>
      <w:b/>
      <w:kern w:val="36"/>
      <w:sz w:val="32"/>
      <w:szCs w:val="32"/>
    </w:rPr>
  </w:style>
  <w:style w:type="paragraph" w:customStyle="1" w:styleId="Char2CharCharChar">
    <w:name w:val="Char2 Char Char Char"/>
    <w:basedOn w:val="a"/>
    <w:autoRedefine/>
    <w:rsid w:val="00C822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971</Characters>
  <Application>Microsoft Office Word</Application>
  <DocSecurity>0</DocSecurity>
  <Lines>8</Lines>
  <Paragraphs>2</Paragraphs>
  <ScaleCrop>false</ScaleCrop>
  <Company>Microsoft</Company>
  <LinksUpToDate>false</LinksUpToDate>
  <CharactersWithSpaces>1139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2022-07-06T05:06:00Z</dcterms:created>
</cp:coreProperties>
</file>