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10C5" w:rsidRDefault="00C110C5" w:rsidP="00C76267">
      <w:pPr>
        <w:pStyle w:val="1"/>
      </w:pPr>
      <w:r>
        <w:rPr>
          <w:rFonts w:hint="eastAsia"/>
        </w:rPr>
        <w:t>四川省</w:t>
      </w:r>
      <w:r w:rsidRPr="00C76267">
        <w:rPr>
          <w:rFonts w:hint="eastAsia"/>
        </w:rPr>
        <w:t>架好服务群众连心桥</w:t>
      </w:r>
      <w:r w:rsidRPr="00C76267">
        <w:t xml:space="preserve"> 持续推动红十字事业高质量发展</w:t>
      </w:r>
    </w:p>
    <w:p w:rsidR="00C110C5" w:rsidRDefault="00C110C5" w:rsidP="00C110C5">
      <w:pPr>
        <w:ind w:firstLineChars="200" w:firstLine="420"/>
      </w:pPr>
      <w:r>
        <w:t>3</w:t>
      </w:r>
      <w:r>
        <w:t>月</w:t>
      </w:r>
      <w:r>
        <w:t>4</w:t>
      </w:r>
      <w:r>
        <w:t>日，省红十字会召开第八届理事会第二次会议，深入贯彻中国红十字会第十一届理事会第三次会议精神，总结省红十字会</w:t>
      </w:r>
      <w:r>
        <w:t>2021</w:t>
      </w:r>
      <w:r>
        <w:t>年工作，部署</w:t>
      </w:r>
      <w:r>
        <w:t>2022</w:t>
      </w:r>
      <w:r>
        <w:t>年重点任务。副省长、省红十字会会长杨兴平出席会议并讲话。</w:t>
      </w:r>
    </w:p>
    <w:p w:rsidR="00C110C5" w:rsidRDefault="00C110C5" w:rsidP="00C110C5">
      <w:pPr>
        <w:ind w:firstLineChars="200" w:firstLine="420"/>
      </w:pPr>
      <w:r>
        <w:rPr>
          <w:rFonts w:hint="eastAsia"/>
        </w:rPr>
        <w:t>会议指出，</w:t>
      </w:r>
      <w:r>
        <w:t>2021</w:t>
      </w:r>
      <w:r>
        <w:t>年，省红十字会紧紧围绕中心、服务大局，依法履职尽责，深化改革创新，提升服务质效，在参与常态化疫情防控、自然灾害救援救助、助力健康四川建设等方面，积极作为、砥砺奋进，各项工作取得新进展新成效，综合业务水平稳居全国前列。</w:t>
      </w:r>
    </w:p>
    <w:p w:rsidR="00C110C5" w:rsidRDefault="00C110C5" w:rsidP="00C110C5">
      <w:pPr>
        <w:ind w:firstLineChars="200" w:firstLine="420"/>
      </w:pPr>
      <w:r>
        <w:rPr>
          <w:rFonts w:hint="eastAsia"/>
        </w:rPr>
        <w:t>会议要求，各级红十字会要把政治建设放在首位，坚持和加强中国共产党对红十字事业的领导，始终保持红十字会工作正确政治方向。要立足党政所需、群众所盼、自身所能，找准着力点，积极融入乡村振兴、成渝地区双城经济圈建设等重大发展战略，架好党委政府与群众间的连心桥，大力提升“三救”“三献”质效，在兜住民生底线、提升社会治理效能等方面发挥积极作用。继续深化红十字会改革，坚持重心下移、工作下沉，面向群众、面向基层提供更加精准有效的人道服务，不断增强群众获得感、幸福感、安全感。</w:t>
      </w:r>
    </w:p>
    <w:p w:rsidR="00C110C5" w:rsidRDefault="00C110C5" w:rsidP="00C110C5">
      <w:pPr>
        <w:ind w:firstLineChars="200" w:firstLine="420"/>
      </w:pPr>
      <w:r>
        <w:rPr>
          <w:rFonts w:hint="eastAsia"/>
        </w:rPr>
        <w:t>会议强调，要坚持依法治会，积极开展普法宣传，努力营造红十字事业发展的良好法治环境。要建立常态化监督机制和纠错问责机制，构建起法律监督、政府监督、社会监督、内控监督相结合的全方位、无死角的监督体系，努力打造廉洁、公开、透明的红十字会。</w:t>
      </w:r>
    </w:p>
    <w:p w:rsidR="00C110C5" w:rsidRDefault="00C110C5" w:rsidP="00C110C5">
      <w:pPr>
        <w:ind w:firstLineChars="200" w:firstLine="420"/>
      </w:pPr>
      <w:r>
        <w:rPr>
          <w:rFonts w:hint="eastAsia"/>
        </w:rPr>
        <w:t>记者</w:t>
      </w:r>
      <w:r>
        <w:t xml:space="preserve"> </w:t>
      </w:r>
      <w:r>
        <w:t>石小宏</w:t>
      </w:r>
    </w:p>
    <w:p w:rsidR="00C110C5" w:rsidRPr="00C76267" w:rsidRDefault="00C110C5" w:rsidP="00C110C5">
      <w:pPr>
        <w:ind w:firstLineChars="200" w:firstLine="420"/>
        <w:jc w:val="right"/>
      </w:pPr>
      <w:r>
        <w:rPr>
          <w:rFonts w:hint="eastAsia"/>
        </w:rPr>
        <w:t>国资动态</w:t>
      </w:r>
      <w:r w:rsidRPr="00B83397">
        <w:t>2022-03-05</w:t>
      </w:r>
    </w:p>
    <w:p w:rsidR="00C110C5" w:rsidRPr="002C1BA4" w:rsidRDefault="00C110C5" w:rsidP="00C110C5">
      <w:pPr>
        <w:ind w:firstLineChars="200" w:firstLine="420"/>
      </w:pPr>
      <w:r w:rsidRPr="002C1BA4">
        <w:t xml:space="preserve">                                                                                                                                     </w:t>
      </w:r>
      <w:r w:rsidRPr="002C1BA4">
        <w:rPr>
          <w:rFonts w:ascii="MS Mincho" w:eastAsia="MS Mincho" w:hAnsi="MS Mincho" w:cs="MS Mincho" w:hint="eastAsia"/>
        </w:rPr>
        <w:t> </w:t>
      </w:r>
      <w:r w:rsidRPr="002C1BA4">
        <w:t xml:space="preserve"> </w:t>
      </w:r>
    </w:p>
    <w:p w:rsidR="00C110C5" w:rsidRDefault="00C110C5" w:rsidP="0065290F">
      <w:pPr>
        <w:sectPr w:rsidR="00C110C5" w:rsidSect="0065290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310AC" w:rsidRDefault="00F310AC"/>
    <w:sectPr w:rsidR="00F310A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110C5"/>
    <w:rsid w:val="00C110C5"/>
    <w:rsid w:val="00F310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110C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110C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642</Characters>
  <Application>Microsoft Office Word</Application>
  <DocSecurity>0</DocSecurity>
  <Lines>5</Lines>
  <Paragraphs>1</Paragraphs>
  <ScaleCrop>false</ScaleCrop>
  <Company>Sky123.Org</Company>
  <LinksUpToDate>false</LinksUpToDate>
  <CharactersWithSpaces>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2022-08-18T07:33:00Z</dcterms:created>
</cp:coreProperties>
</file>