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13DD6" w:rsidRDefault="00D13DD6" w:rsidP="00E35675">
      <w:pPr>
        <w:pStyle w:val="1"/>
      </w:pPr>
      <w:r w:rsidRPr="00E35675">
        <w:rPr>
          <w:rFonts w:hint="eastAsia"/>
        </w:rPr>
        <w:t>贯彻实施《山东省红十字会条例》推动青岛市红十字事业高质量发展</w:t>
      </w:r>
    </w:p>
    <w:p w:rsidR="00D13DD6" w:rsidRDefault="00D13DD6" w:rsidP="00D13DD6">
      <w:pPr>
        <w:ind w:firstLineChars="200" w:firstLine="420"/>
      </w:pPr>
      <w:r>
        <w:t>2022</w:t>
      </w:r>
      <w:r>
        <w:t>年</w:t>
      </w:r>
      <w:r>
        <w:t>6</w:t>
      </w:r>
      <w:r>
        <w:t>月</w:t>
      </w:r>
      <w:r>
        <w:t>9</w:t>
      </w:r>
      <w:r>
        <w:t>日，山东省第十三届人民代表大会常务委员会第三十五次会议通过《山东省红十字会条例》</w:t>
      </w:r>
      <w:r>
        <w:t>(</w:t>
      </w:r>
      <w:r>
        <w:t>以下简称《条例》</w:t>
      </w:r>
      <w:r>
        <w:t>)</w:t>
      </w:r>
      <w:r>
        <w:t>。《条例》共八章</w:t>
      </w:r>
      <w:r>
        <w:t>48</w:t>
      </w:r>
      <w:r>
        <w:t>条，自</w:t>
      </w:r>
      <w:r>
        <w:t>2022</w:t>
      </w:r>
      <w:r>
        <w:t>年</w:t>
      </w:r>
      <w:r>
        <w:t xml:space="preserve">7 </w:t>
      </w:r>
      <w:r>
        <w:t>月</w:t>
      </w:r>
      <w:r>
        <w:t>1</w:t>
      </w:r>
      <w:r>
        <w:t>日起施行。这是一部保障和规范我省各级红十字会依法履行职责，弘扬红十字精神，促进全省红十字事业高质量发展的省级地方性法规。《条例》结合山东省经济社会发展实际，尤其是山东省红十字事业发展遇到的一些新情况、新问题，对《中华人民共和国红十字会法》部分条款进行了补充完善，增加了部分适应形势发展需要的新条款，增强了红十字会法实施的稳定性和连续性，进一步为全省红十</w:t>
      </w:r>
      <w:r>
        <w:rPr>
          <w:rFonts w:hint="eastAsia"/>
        </w:rPr>
        <w:t>字会事业的发展创造了一个良好的法律环境，着力解决红十字事业发展中的现实问题，非常必要、及时，意义重大。至此，青岛红十字事业发展也正式步入一法一条例一办法</w:t>
      </w:r>
      <w:r>
        <w:t>(</w:t>
      </w:r>
      <w:r>
        <w:t>《青岛市实施〈中华人民共和国红十字会法〉办法》</w:t>
      </w:r>
      <w:r>
        <w:t>)</w:t>
      </w:r>
      <w:r>
        <w:t>的更为完备的法治保障轨道。</w:t>
      </w:r>
    </w:p>
    <w:p w:rsidR="00D13DD6" w:rsidRDefault="00D13DD6" w:rsidP="00D13DD6">
      <w:pPr>
        <w:ind w:firstLineChars="200" w:firstLine="420"/>
      </w:pPr>
      <w:r>
        <w:rPr>
          <w:rFonts w:hint="eastAsia"/>
        </w:rPr>
        <w:t>《条例》的突出特点</w:t>
      </w:r>
    </w:p>
    <w:p w:rsidR="00D13DD6" w:rsidRDefault="00D13DD6" w:rsidP="00D13DD6">
      <w:pPr>
        <w:ind w:firstLineChars="200" w:firstLine="420"/>
      </w:pPr>
      <w:r>
        <w:rPr>
          <w:rFonts w:hint="eastAsia"/>
        </w:rPr>
        <w:t>一是进一步明确红十字会的群团定位。作为党领导下的群众团体，中国红十字会必须体现中国特色、体现社会主义性质，坚定不移走中国特色群团发展道路，保持和增强政治性、先进性、群众性，紧紧围绕中心、服务大局，切实加强自身建设。《条例》总则部分，沿用红十字会法阐明的“中国红十字会是从事人道主义工作的社会救助团体”，在此基础上，进一步指明“红十字会是中国共产党领导下的群团组织，是党和政府在人道领域的助手和联系群众的桥梁纽带”，从法律的角度明确了中国红十字会组织的政治属性。</w:t>
      </w:r>
    </w:p>
    <w:p w:rsidR="00D13DD6" w:rsidRDefault="00D13DD6" w:rsidP="00D13DD6">
      <w:pPr>
        <w:ind w:firstLineChars="200" w:firstLine="420"/>
      </w:pPr>
      <w:r>
        <w:rPr>
          <w:rFonts w:hint="eastAsia"/>
        </w:rPr>
        <w:t>二是进一步细化红十字会的基本职责。《条例》将红十字会的基本职责由红十字会法中的三条细化扩展为九条。分别就开展社会主义精神文明建设活动，建立红十字应急救援体系、人道救助体系、应急救护培训体系、志愿服务体系，参与和推动无偿献血、人体器官捐献活动，参与开展造血干细胞捐献，开展红十字青少年工作等方面作出了较红十字会法更为细化的规定。《条例》特别提出“各级红十字会应当积极推动在公共场所配置自动体外除颤器等救护设备”，使红十字应急救护培训不再局限于课堂教和学，更为群众利用所学开展自救互救提供硬件支持，丰富和拓展培训体系，达到学以致用的目的和效果。在红十字会自身建设方面，顺应网络时代要求，《条例》规定“各级红十字会应当加强数字红十字会建设”，提升自身能力，为群众提供更加便捷的线上与线下相融合的人道服务。《条例》还明确了红十字基层组织的主要职责，要求发挥基层服务平台作用，参与基层治理，服务基层群众。《条例》对红十字会组织的基本职责细化扩展，为红十字事业发展明确了努力方向。</w:t>
      </w:r>
    </w:p>
    <w:p w:rsidR="00D13DD6" w:rsidRDefault="00D13DD6" w:rsidP="00D13DD6">
      <w:pPr>
        <w:ind w:firstLineChars="200" w:firstLine="420"/>
      </w:pPr>
      <w:r>
        <w:rPr>
          <w:rFonts w:hint="eastAsia"/>
        </w:rPr>
        <w:t>三是进一步完善红十字会的内外部监督。《条例》围绕对红十字会工作的政府监督、法律监督、社会监督、内部监督，进一步完善了自律、他律、互律相结合的监督约束机制。政府监督方面，依法接受审计、民政等部门的监督；法律监督方面，规定了不同情形的法律责任；社会监督方面，要求“依法建立健全信息公开制度”，保障捐赠人和社会公众的知情权、监督权，并在信息公开渠道、内容、时限等方面作了细化规定，列明了“不得公开”的例外情形，具有很强的指导性和现实操作性；内部监督方面，要求“健全内部监督制约机制”，“各级红十字会应当建立财务管理、内部控制、审计公开、监督检查、发放管理和专项审查等制度”，特别列明各级红十字会监事会应当“加强对捐赠款物的接受、管理、使用等情况的监督”。其中，不少条款是借鉴省内外红十字事业近年来改革成果和经验做法，此次用地方性法规形式固定下来，将更好为红十字事业健康发展提供有力法治支撑、法治规范。</w:t>
      </w:r>
    </w:p>
    <w:p w:rsidR="00D13DD6" w:rsidRDefault="00D13DD6" w:rsidP="00D13DD6">
      <w:pPr>
        <w:ind w:firstLineChars="200" w:firstLine="420"/>
      </w:pPr>
      <w:r>
        <w:rPr>
          <w:rFonts w:hint="eastAsia"/>
        </w:rPr>
        <w:t>青岛市红十字会贯彻实施《条例》的基本思路</w:t>
      </w:r>
    </w:p>
    <w:p w:rsidR="00D13DD6" w:rsidRDefault="00D13DD6" w:rsidP="00D13DD6">
      <w:pPr>
        <w:ind w:firstLineChars="200" w:firstLine="420"/>
      </w:pPr>
      <w:r>
        <w:rPr>
          <w:rFonts w:hint="eastAsia"/>
        </w:rPr>
        <w:t>作为党领导下的群团组织，青岛市红十字会将以《条例》的颁布实施为新的契机，始终坚守政治底色、体现时代特色、彰显公益本色，自觉把“党和政府在人道领域联系群众的桥梁纽带”作为立会之本，把凝聚和引领更广泛的公益力量参与推动新时代中国特色社会主义事业作为履职之要，围绕“四坚持三注重”，提高法治化规范化制度化水平，抓好理事、会员、志愿者三支队伍建设，更好成为促进公益事业的枢纽组织、建设健康中国的积极力量、拓展民间外交的有效平台，推动新时代青岛红十字事业高质量发展。</w:t>
      </w:r>
    </w:p>
    <w:p w:rsidR="00D13DD6" w:rsidRDefault="00D13DD6" w:rsidP="00D13DD6">
      <w:pPr>
        <w:ind w:firstLineChars="200" w:firstLine="420"/>
      </w:pPr>
      <w:r>
        <w:t>(</w:t>
      </w:r>
      <w:r>
        <w:t>一</w:t>
      </w:r>
      <w:r>
        <w:t>)</w:t>
      </w:r>
      <w:r>
        <w:t>用</w:t>
      </w:r>
      <w:r>
        <w:t>“</w:t>
      </w:r>
      <w:r>
        <w:t>四个坚持</w:t>
      </w:r>
      <w:r>
        <w:t>”</w:t>
      </w:r>
      <w:r>
        <w:t>把握方向。</w:t>
      </w:r>
    </w:p>
    <w:p w:rsidR="00D13DD6" w:rsidRDefault="00D13DD6" w:rsidP="00D13DD6">
      <w:pPr>
        <w:ind w:firstLineChars="200" w:firstLine="420"/>
      </w:pPr>
      <w:r>
        <w:rPr>
          <w:rFonts w:hint="eastAsia"/>
        </w:rPr>
        <w:t>一是坚持政治引领。必须始终自觉把政治建设摆在首位，全面加强党对红十字会工作的绝对领导，突出思想、组织、作风、制度、纪律、队伍建设，将红十字会建设纳入党建工作总体格局。必须旗帜鲜明讲政治，坚定拥护“两个确立”、坚决做到“两个维护”，始终同党中央保持高度一致，团结带领广大红十字工作者、会员、志愿者和所联系的群众听党话、跟党走，切实把党的意志主张、党对红十字事业的关怀要求落实到红十字各级组织的各项工作、活动之中。</w:t>
      </w:r>
    </w:p>
    <w:p w:rsidR="00D13DD6" w:rsidRDefault="00D13DD6" w:rsidP="00D13DD6">
      <w:pPr>
        <w:ind w:firstLineChars="200" w:firstLine="420"/>
      </w:pPr>
      <w:r>
        <w:rPr>
          <w:rFonts w:hint="eastAsia"/>
        </w:rPr>
        <w:t>二是坚持依法治会。牢固树立法治观念，自觉以法治思维和法治方式开展工作，全面贯彻落实《中华人民共和国红十字会法》《中国红十字章程》《山东省红十字会条例》，积极推动修订《青岛市实施〈中华人民共和国红十字会法〉办法》，认真履行法定职责，切实加强制度建设，自觉将红十字各项工作纳入法治轨道，不断加强基层组织体系和自身能力建设。</w:t>
      </w:r>
    </w:p>
    <w:p w:rsidR="00D13DD6" w:rsidRDefault="00D13DD6" w:rsidP="00D13DD6">
      <w:pPr>
        <w:ind w:firstLineChars="200" w:firstLine="420"/>
      </w:pPr>
      <w:r>
        <w:rPr>
          <w:rFonts w:hint="eastAsia"/>
        </w:rPr>
        <w:t>三是坚持问题导向。加快完善治理结构，重点解决红十字会管理体制不顺畅、运行机制不高效、机构能力不匹配、社会公信力不够强等问题，切实提升红十字会社会公信力、组织动员力和人道服务力。</w:t>
      </w:r>
    </w:p>
    <w:p w:rsidR="00D13DD6" w:rsidRDefault="00D13DD6" w:rsidP="00D13DD6">
      <w:pPr>
        <w:ind w:firstLineChars="200" w:firstLine="420"/>
      </w:pPr>
      <w:r>
        <w:rPr>
          <w:rFonts w:hint="eastAsia"/>
        </w:rPr>
        <w:t>四是坚持改革创新。以中央群团工作会议精神和红十字会改革方案为指引，解放思想，勇于革新，主动服务和融入新发展格局，大力推进红十字基层组织建设的理论创新、工作创新、体制机制创新。</w:t>
      </w:r>
    </w:p>
    <w:p w:rsidR="00D13DD6" w:rsidRDefault="00D13DD6" w:rsidP="00D13DD6">
      <w:pPr>
        <w:ind w:firstLineChars="200" w:firstLine="420"/>
      </w:pPr>
      <w:r>
        <w:t>(</w:t>
      </w:r>
      <w:r>
        <w:t>二</w:t>
      </w:r>
      <w:r>
        <w:t>)</w:t>
      </w:r>
      <w:r>
        <w:t>用</w:t>
      </w:r>
      <w:r>
        <w:t>“</w:t>
      </w:r>
      <w:r>
        <w:t>三个注重</w:t>
      </w:r>
      <w:r>
        <w:t>”</w:t>
      </w:r>
      <w:r>
        <w:t>谋划工作。</w:t>
      </w:r>
    </w:p>
    <w:p w:rsidR="00D13DD6" w:rsidRDefault="00D13DD6" w:rsidP="00D13DD6">
      <w:pPr>
        <w:ind w:firstLineChars="200" w:firstLine="420"/>
      </w:pPr>
      <w:r>
        <w:rPr>
          <w:rFonts w:hint="eastAsia"/>
        </w:rPr>
        <w:t>一是注重围绕中心、服务大局。作为青岛市红十字会组织，这个中心和大局就是市第十三次党代会提出的五年规划蓝图，总目标是加快建设新时代社会主义现代化国际大都市。无论是强调物质文明与精神文明协调发展的“精彩宜人之城”的城市愿景，还是立足人人有责、人人尽责、人人享有的社会治理共同体加快构建、在建设人民城市上实现新突破、打造现代化治理样板城市，出发点和落脚点都是要让广大人民群众更有机会人生出彩、有序参与社会治理、共建共治共享美好家园，都需要动员社会各界最广泛的力量加入到实现这个蓝图的队伍中来，这也是赋予红十字会工作的基本命题。</w:t>
      </w:r>
    </w:p>
    <w:p w:rsidR="00D13DD6" w:rsidRDefault="00D13DD6" w:rsidP="00D13DD6">
      <w:pPr>
        <w:ind w:firstLineChars="200" w:firstLine="420"/>
      </w:pPr>
      <w:r>
        <w:rPr>
          <w:rFonts w:hint="eastAsia"/>
        </w:rPr>
        <w:t>二是注重团结各方、凝聚力量。实现市第十三次党代会确定的目标，需要人人有责、人人尽责。各级红十字组织要强化平台思维，把最广泛的爱心群众、有责任感的团队都纳入到红十字会的工作平台上来，发挥好党和政府的助手作用，这是贯彻实施《条例》的工作切入点。会员是红十字工作的重要基础和根本力量，需要我们通过各种活动努力在现有会员队伍的基础上不断发展壮大。志愿服务是红十字运动七项基本原则之一，要通过志愿服务、公益活动，把富有爱心和责任心的团队、人士以及企事业单位都凝聚到红十字组织周围，发展成为我们的依靠力量，为发挥红十字会的作用奠定更加坚实的基础。这是市、区</w:t>
      </w:r>
      <w:r>
        <w:t>(</w:t>
      </w:r>
      <w:r>
        <w:t>市</w:t>
      </w:r>
      <w:r>
        <w:t>)</w:t>
      </w:r>
      <w:r>
        <w:t>、街镇红十字会开展工作的重要抓手。</w:t>
      </w:r>
    </w:p>
    <w:p w:rsidR="00D13DD6" w:rsidRDefault="00D13DD6" w:rsidP="00D13DD6">
      <w:pPr>
        <w:ind w:firstLineChars="200" w:firstLine="420"/>
      </w:pPr>
      <w:r>
        <w:rPr>
          <w:rFonts w:hint="eastAsia"/>
        </w:rPr>
        <w:t>三是注重勇于担当、引领公益。随着经济社会的发展，公益领域的竞争日趋激烈，形形色色的公益慈善组织众多，中国红十字会作为党领导下的群众性公益组织，要像工会和妇联、共青团一样，在各自领域和群体中发挥引领作用。红十字会要在党和政府的领导下，旗帜鲜明地在人道公益领域发挥引领作用、组织作用、纽带作用，着力推进红十字组织建设，发出最大声音，凝聚最大力量，激发最高正能量，围绕党和政府工作大局，找准工作着力点，周密谋划、主动作为，不断丰富红十字工作内容，不断延伸红十字工作手臂，团结凝聚更多公益力量，为更多不要帮助的群众提供更加优质的人道救助和服务，助力青岛加快建设新时代社会主义现代化国际大都市。</w:t>
      </w:r>
    </w:p>
    <w:p w:rsidR="00D13DD6" w:rsidRDefault="00D13DD6" w:rsidP="00D13DD6">
      <w:pPr>
        <w:ind w:firstLineChars="200" w:firstLine="420"/>
      </w:pPr>
      <w:r>
        <w:rPr>
          <w:rFonts w:hint="eastAsia"/>
        </w:rPr>
        <w:t>青岛市红十字会贯彻实施《条例》的具体举措</w:t>
      </w:r>
    </w:p>
    <w:p w:rsidR="00D13DD6" w:rsidRDefault="00D13DD6" w:rsidP="00D13DD6">
      <w:pPr>
        <w:ind w:firstLineChars="200" w:firstLine="420"/>
      </w:pPr>
      <w:r>
        <w:rPr>
          <w:rFonts w:hint="eastAsia"/>
        </w:rPr>
        <w:t>贯彻实施好《条例》，推动新时代青岛红十字事业高质量发展，必须提倡钉钉子精神，求真务实、真抓实干，动脑筋、做文章、求突破，务实功、出实招、求实效，善作善成，久久为功，创造实实在在的业绩。</w:t>
      </w:r>
    </w:p>
    <w:p w:rsidR="00D13DD6" w:rsidRDefault="00D13DD6" w:rsidP="00D13DD6">
      <w:pPr>
        <w:ind w:firstLineChars="200" w:firstLine="420"/>
      </w:pPr>
      <w:r>
        <w:t>(</w:t>
      </w:r>
      <w:r>
        <w:t>一</w:t>
      </w:r>
      <w:r>
        <w:t>)</w:t>
      </w:r>
      <w:r>
        <w:t>持续加强作风能力建设，以活动成效作为推进本职工作的重要保障。</w:t>
      </w:r>
    </w:p>
    <w:p w:rsidR="00D13DD6" w:rsidRDefault="00D13DD6" w:rsidP="00D13DD6">
      <w:pPr>
        <w:ind w:firstLineChars="200" w:firstLine="420"/>
      </w:pPr>
      <w:r>
        <w:rPr>
          <w:rFonts w:hint="eastAsia"/>
        </w:rPr>
        <w:t>要持续深入开展“作风能力提升年”活动，坚持刀刃向内、自我革命，制定实施《进一步加强作风建设的落实措施》，出台机关部室和工作人员绩效考核办法及平时考核办法、基层红会业务工作评价办法，重点开展精神状态、群众观念、服务措施、工作落实“四项治理”，推动纪律严字当头、调研动真碰难、标准细化提升、落实快速高效、考评务实管用。做好日常监督检查，在学习、调研、推进工作各方面跟踪问效，高标准开展“亮绩”“赛绩”活动，形成一批制度成果，推动形成规范有序、积极进取的机关作风。</w:t>
      </w:r>
    </w:p>
    <w:p w:rsidR="00D13DD6" w:rsidRDefault="00D13DD6" w:rsidP="00D13DD6">
      <w:pPr>
        <w:ind w:firstLineChars="200" w:firstLine="420"/>
      </w:pPr>
      <w:r>
        <w:t>(</w:t>
      </w:r>
      <w:r>
        <w:t>二</w:t>
      </w:r>
      <w:r>
        <w:t>)</w:t>
      </w:r>
      <w:r>
        <w:t>聚焦增强红十字会政治性、先进性、群众性，强力推进《青岛市红十字会改革方案》落实。</w:t>
      </w:r>
    </w:p>
    <w:p w:rsidR="00D13DD6" w:rsidRDefault="00D13DD6" w:rsidP="00D13DD6">
      <w:pPr>
        <w:ind w:firstLineChars="200" w:firstLine="420"/>
      </w:pPr>
      <w:r>
        <w:rPr>
          <w:rFonts w:hint="eastAsia"/>
        </w:rPr>
        <w:t>一是完善党委领导、政府负责的红十字事业领导体制。积极争取市委、市政府定期听取红十字会工作汇报，政府联系领导专题研究和指导红十字会工作，帮助解决红十字事业发展中遇到的实际困难和问题。依法依规对红十字会开展工作给予支持，将红十字工作纳入国民经济和社会发展规划和专项规划，将红十字会列入有关议事协调机构，明确红十字会参与社会治理的职责任务。</w:t>
      </w:r>
    </w:p>
    <w:p w:rsidR="00D13DD6" w:rsidRDefault="00D13DD6" w:rsidP="00D13DD6">
      <w:pPr>
        <w:ind w:firstLineChars="200" w:firstLine="420"/>
      </w:pPr>
      <w:r>
        <w:rPr>
          <w:rFonts w:hint="eastAsia"/>
        </w:rPr>
        <w:t>二是根据法律和章程规定，组织召开青岛市红十字会第七次会员代表大会。报告第六届理事会工作情况，审议通过青岛市红十字事业高质量发展三年行动计划</w:t>
      </w:r>
      <w:r>
        <w:t>(2022-2024</w:t>
      </w:r>
      <w:r>
        <w:t>年</w:t>
      </w:r>
      <w:r>
        <w:t>)</w:t>
      </w:r>
      <w:r>
        <w:t>；选举产生新一届理事会、常务理事会、监事会；聘请名誉会长、名誉副会长；表彰全市红十字系统先进集体和先进工作者。推动形成理事会决策、执委会执行、监事会监督三位一体的运行机制。</w:t>
      </w:r>
    </w:p>
    <w:p w:rsidR="00D13DD6" w:rsidRDefault="00D13DD6" w:rsidP="00D13DD6">
      <w:pPr>
        <w:ind w:firstLineChars="200" w:firstLine="420"/>
      </w:pPr>
      <w:r>
        <w:rPr>
          <w:rFonts w:hint="eastAsia"/>
        </w:rPr>
        <w:t>三是努力推动区市党委政府结合改革要求，出台促进红十字事业高质量发展的实施意见。以红十字会改革为契机，推进治理结构、人事制度、运行机制和工作方式的改革创新，加强党的领导，夯实基层基础，建设理想信念坚定、联系群众密切、作风扎实过硬、组织体系健全、运行机制科学、更加公开透明、更具社会公信力的红十字会。</w:t>
      </w:r>
    </w:p>
    <w:p w:rsidR="00D13DD6" w:rsidRDefault="00D13DD6" w:rsidP="00D13DD6">
      <w:pPr>
        <w:ind w:firstLineChars="200" w:firstLine="420"/>
      </w:pPr>
      <w:r>
        <w:rPr>
          <w:rFonts w:hint="eastAsia"/>
        </w:rPr>
        <w:t>四是大力推进红十字基层组织建设。健全党建引领基层党支部、红十字基层组织联系点工作制度，力争年内全市全部乡镇、街道成立红十字组织；健全完善学校、医院红十字会组织，探索在国营企业、民营企业建立红十字会基层组织的方式方法，积极打造一批城乡博爱家园。</w:t>
      </w:r>
    </w:p>
    <w:p w:rsidR="00D13DD6" w:rsidRDefault="00D13DD6" w:rsidP="00D13DD6">
      <w:pPr>
        <w:ind w:firstLineChars="200" w:firstLine="420"/>
      </w:pPr>
      <w:r>
        <w:t>(</w:t>
      </w:r>
      <w:r>
        <w:t>三</w:t>
      </w:r>
      <w:r>
        <w:t>)</w:t>
      </w:r>
      <w:r>
        <w:t>分类指导，综合施策，高标准推进</w:t>
      </w:r>
      <w:r>
        <w:t>“</w:t>
      </w:r>
      <w:r>
        <w:t>三救三捐献</w:t>
      </w:r>
      <w:r>
        <w:t>”</w:t>
      </w:r>
      <w:r>
        <w:t>主责主业。</w:t>
      </w:r>
    </w:p>
    <w:p w:rsidR="00D13DD6" w:rsidRDefault="00D13DD6" w:rsidP="00D13DD6">
      <w:pPr>
        <w:ind w:firstLineChars="200" w:firstLine="420"/>
      </w:pPr>
      <w:r>
        <w:rPr>
          <w:rFonts w:hint="eastAsia"/>
        </w:rPr>
        <w:t>要依法依章程积极组织开展志愿服务、人道救助、应急救援、应急救护、防灾避险和生命健康知识的宣传、普及、培训，无偿献血、造血干细胞捐献、遗体和人体器官捐献的宣传动员等基本活动和核心业务，为群众办好事、做实事、解难事。坚持以群众需求为导向，探索创新开展符合红十字会宗旨、适应当地实际、满足群众需要的人道公益项目。在</w:t>
      </w:r>
      <w:r>
        <w:t>5.8</w:t>
      </w:r>
      <w:r>
        <w:t>世界红十字日、国际志愿者日、世界急救日、世界献血者日等重要时间节点，面向基层群众集中开展红十字主题活动，不断提升各级红十字会工作者能力，扩大组织覆盖面，焕发组织生机活力，推动红十字事业发展再上新高度</w:t>
      </w:r>
      <w:r>
        <w:rPr>
          <w:rFonts w:hint="eastAsia"/>
        </w:rPr>
        <w:t>。</w:t>
      </w:r>
    </w:p>
    <w:p w:rsidR="00D13DD6" w:rsidRDefault="00D13DD6" w:rsidP="00D13DD6">
      <w:pPr>
        <w:ind w:firstLineChars="200" w:firstLine="420"/>
      </w:pPr>
      <w:r>
        <w:rPr>
          <w:rFonts w:hint="eastAsia"/>
        </w:rPr>
        <w:t>一是大力开展应急救护培训，深化拓展“蓝天救援”品牌。以举办山东港口万人应急救护培训为契机，在落实疫情常态化防控要求的前提下，积极开展红十字应急救护培训工作，全年培训持证救护员不低于</w:t>
      </w:r>
      <w:r>
        <w:t>2</w:t>
      </w:r>
      <w:r>
        <w:t>万人，普及培训</w:t>
      </w:r>
      <w:r>
        <w:t>20</w:t>
      </w:r>
      <w:r>
        <w:t>万人。强化红十字救护员应对突发事件现场处置能力和</w:t>
      </w:r>
      <w:r>
        <w:t>AED</w:t>
      </w:r>
      <w:r>
        <w:t>使用培训，按照市办实事进度完成新布设</w:t>
      </w:r>
      <w:r>
        <w:t>100</w:t>
      </w:r>
      <w:r>
        <w:t>台</w:t>
      </w:r>
      <w:r>
        <w:t>AED</w:t>
      </w:r>
      <w:r>
        <w:t>工作。以</w:t>
      </w:r>
      <w:r>
        <w:t>“</w:t>
      </w:r>
      <w:r>
        <w:t>蓝天救援</w:t>
      </w:r>
      <w:r>
        <w:t>”</w:t>
      </w:r>
      <w:r>
        <w:t>品牌为引领，倡导建立胶东五市应急救援联盟，建立健全五市应急救援力量统一调度、快速集结、密切协作、优势互补的救援合作机制。</w:t>
      </w:r>
    </w:p>
    <w:p w:rsidR="00D13DD6" w:rsidRDefault="00D13DD6" w:rsidP="00D13DD6">
      <w:pPr>
        <w:ind w:firstLineChars="200" w:firstLine="420"/>
      </w:pPr>
      <w:r>
        <w:rPr>
          <w:rFonts w:hint="eastAsia"/>
        </w:rPr>
        <w:t>二是着力增强人道救助实力，以“微尘”品牌引领筹资工作。</w:t>
      </w:r>
      <w:r>
        <w:t>2022</w:t>
      </w:r>
      <w:r>
        <w:t>年市红十字会本级争取募集款物</w:t>
      </w:r>
      <w:r>
        <w:t>5000</w:t>
      </w:r>
      <w:r>
        <w:t>万元以上，惠及困难群众达到</w:t>
      </w:r>
      <w:r>
        <w:t>1</w:t>
      </w:r>
      <w:r>
        <w:t>万人次。围绕中心服务大局，助力东西协作、乡村振兴，力争募集对口资助款物</w:t>
      </w:r>
      <w:r>
        <w:t>300</w:t>
      </w:r>
      <w:r>
        <w:t>万元。发挥</w:t>
      </w:r>
      <w:r>
        <w:t>“</w:t>
      </w:r>
      <w:r>
        <w:t>微尘</w:t>
      </w:r>
      <w:r>
        <w:t>”</w:t>
      </w:r>
      <w:r>
        <w:t>特色品牌感召作用，扩大专项基金数量和规模，不断拓展资源动员合作伙伴，推动形成固定捐款人队伍。</w:t>
      </w:r>
    </w:p>
    <w:p w:rsidR="00D13DD6" w:rsidRDefault="00D13DD6" w:rsidP="00D13DD6">
      <w:pPr>
        <w:ind w:firstLineChars="200" w:firstLine="420"/>
      </w:pPr>
      <w:r>
        <w:rPr>
          <w:rFonts w:hint="eastAsia"/>
        </w:rPr>
        <w:t>三是稳步推进“三捐献”工作，持续打造“九月天使”品牌。稳步推进遗体器官角膜捐献工作，年内新登记遗体器官角膜捐献志愿者</w:t>
      </w:r>
      <w:r>
        <w:t>600</w:t>
      </w:r>
      <w:r>
        <w:t>人。持续打造</w:t>
      </w:r>
      <w:r>
        <w:t>“</w:t>
      </w:r>
      <w:r>
        <w:t>九月天使</w:t>
      </w:r>
      <w:r>
        <w:t>”</w:t>
      </w:r>
      <w:r>
        <w:t>品牌，每年举办遗体器官角膜捐献者缅怀纪念活动，关爱捐献者家属，不断优化</w:t>
      </w:r>
      <w:r>
        <w:t>“</w:t>
      </w:r>
      <w:r>
        <w:t>大爱无疆</w:t>
      </w:r>
      <w:r>
        <w:t>”</w:t>
      </w:r>
      <w:r>
        <w:t>信息化平台，畅通便民服务渠道，完善线上线下人道关怀和缅怀纪念工作机制。培育</w:t>
      </w:r>
      <w:r>
        <w:t>“</w:t>
      </w:r>
      <w:r>
        <w:t>爱心汇聚</w:t>
      </w:r>
      <w:r>
        <w:t xml:space="preserve"> </w:t>
      </w:r>
      <w:r>
        <w:t>血脉相连</w:t>
      </w:r>
      <w:r>
        <w:t>”</w:t>
      </w:r>
      <w:r>
        <w:t>品牌，每年开展</w:t>
      </w:r>
      <w:r>
        <w:t>“</w:t>
      </w:r>
      <w:r>
        <w:t>无偿献血推动月</w:t>
      </w:r>
      <w:r>
        <w:t>”“</w:t>
      </w:r>
      <w:r>
        <w:t>公务员献血日</w:t>
      </w:r>
      <w:r>
        <w:t>”“</w:t>
      </w:r>
      <w:r>
        <w:t>热血青春燃</w:t>
      </w:r>
      <w:r>
        <w:t>”</w:t>
      </w:r>
      <w:r>
        <w:t>等活动，推进捐献造血干细胞和无偿献血融合发展，提高有效库容，每年新增入库志愿者</w:t>
      </w:r>
      <w:r>
        <w:t>1000</w:t>
      </w:r>
      <w:r>
        <w:t>人。</w:t>
      </w:r>
    </w:p>
    <w:p w:rsidR="00D13DD6" w:rsidRDefault="00D13DD6" w:rsidP="00D13DD6">
      <w:pPr>
        <w:ind w:firstLineChars="200" w:firstLine="420"/>
      </w:pPr>
      <w:r>
        <w:t>(</w:t>
      </w:r>
      <w:r>
        <w:t>四</w:t>
      </w:r>
      <w:r>
        <w:t>)</w:t>
      </w:r>
      <w:r>
        <w:t>探索创新，精准定位，积极打造引领型、枢纽型公益组织。</w:t>
      </w:r>
    </w:p>
    <w:p w:rsidR="00D13DD6" w:rsidRDefault="00D13DD6" w:rsidP="00D13DD6">
      <w:pPr>
        <w:ind w:firstLineChars="200" w:firstLine="420"/>
      </w:pPr>
      <w:r>
        <w:rPr>
          <w:rFonts w:hint="eastAsia"/>
        </w:rPr>
        <w:t>一是发挥“博爱青岛·志愿服务公益引导基金”作用。对优秀志愿服务团队及志愿服务项目进行资助孵化，引导激励社会各界积极参与公益事业，促进志愿服务工作健康可持续发展，助力实现“活力海洋之都、精彩宜人之城”的城市愿景。</w:t>
      </w:r>
    </w:p>
    <w:p w:rsidR="00D13DD6" w:rsidRDefault="00D13DD6" w:rsidP="00D13DD6">
      <w:pPr>
        <w:ind w:firstLineChars="200" w:firstLine="420"/>
      </w:pPr>
      <w:r>
        <w:rPr>
          <w:rFonts w:hint="eastAsia"/>
        </w:rPr>
        <w:t>二是打造公益筹资平台。联合市委宣传部、网信办共同推出上线微信筹资小程序，为全市各公益基金会和私募基金会搭建公益众筹、项目对接互联网平台，共同推进青岛市公益组织的聚力发展，增强透明度建设，提高红十字会公信力。</w:t>
      </w:r>
    </w:p>
    <w:p w:rsidR="00D13DD6" w:rsidRDefault="00D13DD6" w:rsidP="00D13DD6">
      <w:pPr>
        <w:ind w:firstLineChars="200" w:firstLine="420"/>
      </w:pPr>
      <w:r>
        <w:rPr>
          <w:rFonts w:hint="eastAsia"/>
        </w:rPr>
        <w:t>三是倡导成立岛城公益基金会联合会。联合金家岭金融聚集区探索打造公益基金聚集区，突破传统模式，提升组织效能，放大公益力量，主动融入上合示范区平台，发挥民间外交作用，助力青岛新时代现代化国际大都市建设。</w:t>
      </w:r>
    </w:p>
    <w:p w:rsidR="00D13DD6" w:rsidRDefault="00D13DD6" w:rsidP="00D13DD6">
      <w:pPr>
        <w:ind w:firstLineChars="200" w:firstLine="420"/>
        <w:jc w:val="right"/>
      </w:pPr>
      <w:r>
        <w:rPr>
          <w:rFonts w:hint="eastAsia"/>
        </w:rPr>
        <w:t>金台资讯</w:t>
      </w:r>
      <w:r>
        <w:t>2022-07-01</w:t>
      </w:r>
    </w:p>
    <w:p w:rsidR="00D13DD6" w:rsidRDefault="00D13DD6" w:rsidP="003A583B">
      <w:pPr>
        <w:sectPr w:rsidR="00D13DD6" w:rsidSect="003A583B">
          <w:type w:val="continuous"/>
          <w:pgSz w:w="11906" w:h="16838" w:code="9"/>
          <w:pgMar w:top="1644" w:right="1236" w:bottom="1418" w:left="1814" w:header="851" w:footer="907" w:gutter="0"/>
          <w:pgNumType w:start="1"/>
          <w:cols w:space="425"/>
          <w:docGrid w:type="lines" w:linePitch="341" w:charSpace="2373"/>
        </w:sectPr>
      </w:pPr>
    </w:p>
    <w:p w:rsidR="00F327CA" w:rsidRDefault="00F327CA"/>
    <w:sectPr w:rsidR="00F327C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13DD6"/>
    <w:rsid w:val="00D13DD6"/>
    <w:rsid w:val="00F327C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13DD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13DD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812</Words>
  <Characters>4630</Characters>
  <Application>Microsoft Office Word</Application>
  <DocSecurity>0</DocSecurity>
  <Lines>38</Lines>
  <Paragraphs>10</Paragraphs>
  <ScaleCrop>false</ScaleCrop>
  <Company>Sky123.Org</Company>
  <LinksUpToDate>false</LinksUpToDate>
  <CharactersWithSpaces>5432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2022-08-16T02:23:00Z</dcterms:created>
</cp:coreProperties>
</file>