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59E" w:rsidRDefault="00C3659E" w:rsidP="00505544">
      <w:pPr>
        <w:pStyle w:val="1"/>
      </w:pPr>
      <w:r>
        <w:rPr>
          <w:rFonts w:hint="eastAsia"/>
        </w:rPr>
        <w:t>金溪县红十字会不断开创事业发展新局面</w:t>
      </w:r>
    </w:p>
    <w:p w:rsidR="00C3659E" w:rsidRDefault="00C3659E" w:rsidP="00505544">
      <w:pPr>
        <w:jc w:val="left"/>
      </w:pPr>
      <w:r>
        <w:rPr>
          <w:rFonts w:hint="eastAsia"/>
        </w:rPr>
        <w:t xml:space="preserve">　　大江网</w:t>
      </w:r>
      <w:r>
        <w:t>/</w:t>
      </w:r>
      <w:r>
        <w:t>抚州头条客户端讯</w:t>
      </w:r>
      <w:r>
        <w:t xml:space="preserve"> </w:t>
      </w:r>
      <w:r>
        <w:t>通讯员何</w:t>
      </w:r>
      <w:r>
        <w:t xml:space="preserve"> </w:t>
      </w:r>
      <w:r>
        <w:t>莉报道：近来，金溪县红十字会切实解决实际问题，不断开创红十字事业发展新局面。</w:t>
      </w:r>
    </w:p>
    <w:p w:rsidR="00C3659E" w:rsidRDefault="00C3659E" w:rsidP="00505544">
      <w:pPr>
        <w:jc w:val="left"/>
      </w:pPr>
      <w:r>
        <w:rPr>
          <w:rFonts w:hint="eastAsia"/>
        </w:rPr>
        <w:t xml:space="preserve">　　该红十字会不断创新学习形式，拓展广度深度，组织党员干部走进红色后龚教育基地，重温入党誓词，进一步铭记党的光辉历史，传承红色基因；注重内容、形式、方法的创新，邀请“党史宣讲团”进行宣讲，让党员干部有一种沉浸式体验；通过支部集中深学、组织开展比学、结合工作践学，引导全体党员干部赓续精神血脉、汲取奋进力量。</w:t>
      </w:r>
    </w:p>
    <w:p w:rsidR="00C3659E" w:rsidRDefault="00C3659E" w:rsidP="00505544">
      <w:pPr>
        <w:jc w:val="left"/>
      </w:pPr>
      <w:r>
        <w:rPr>
          <w:rFonts w:hint="eastAsia"/>
        </w:rPr>
        <w:t xml:space="preserve">　　该红十字会着力提高运作透明度，从而提升更多人的捐款意愿，</w:t>
      </w:r>
      <w:r>
        <w:t>2020</w:t>
      </w:r>
      <w:r>
        <w:t>年期间，接收社会各界爱心捐赠款项</w:t>
      </w:r>
      <w:r>
        <w:t>1673</w:t>
      </w:r>
      <w:r>
        <w:t>笔，共计</w:t>
      </w:r>
      <w:r>
        <w:t>984.6</w:t>
      </w:r>
      <w:r>
        <w:t>万元，认真做好捐赠款物的合理使用，接收和发放，并接受社会监督。今后，该红十字会将继续保持良好的工作作风，积极作为，依法依规做好捐赠等各项工作，确保每一笔捐助账目清晰。</w:t>
      </w:r>
    </w:p>
    <w:p w:rsidR="00C3659E" w:rsidRDefault="00C3659E" w:rsidP="00505544">
      <w:pPr>
        <w:jc w:val="left"/>
      </w:pPr>
      <w:r>
        <w:rPr>
          <w:rFonts w:hint="eastAsia"/>
        </w:rPr>
        <w:t xml:space="preserve">　　此外，该红十字会深入县城与乡村学校举行了</w:t>
      </w:r>
      <w:r>
        <w:t>30</w:t>
      </w:r>
      <w:r>
        <w:t>多场防溺水培训，培训师生</w:t>
      </w:r>
      <w:r>
        <w:t>12000</w:t>
      </w:r>
      <w:r>
        <w:t>多人，为平安金溪建设作出应有的贡献；组织成员走进社区开展红十字救护养老护理普及培训</w:t>
      </w:r>
      <w:r>
        <w:t>10</w:t>
      </w:r>
      <w:r>
        <w:t>多期，提高广大群众应急救护技能，同时扩大红十字会的影响力，产生了良好的社会效果；参加防汛抢险救援演练，负责现场伤员救护工作，进一步提升在场群众的应急救援能力。</w:t>
      </w:r>
    </w:p>
    <w:p w:rsidR="00C3659E" w:rsidRDefault="00C3659E" w:rsidP="00505544">
      <w:pPr>
        <w:ind w:firstLine="420"/>
        <w:jc w:val="left"/>
      </w:pPr>
      <w:r>
        <w:rPr>
          <w:rFonts w:hint="eastAsia"/>
        </w:rPr>
        <w:t>下一步，该红十字会将不断壮大力量，加强基层组织建设，扩大覆盖面，重点加强发展红十字青少年队伍建设，努力实现基层组织有带头人，有稳定的会员和志愿者队伍，有稳定的工作服务平台，不断开创红十字事业发展新局面。把服务网络向全县铺开，让更多群众享受到红十字会的服务，充分发挥现有的组织网络和会员、志愿者的优势，及时发现民生需求，提供服务供给，使需要帮助的群众有更多的获得感、幸福感和安全感，有效发挥红十字会作为党和政府在人道领域联系群众的桥梁和纽带作用。</w:t>
      </w:r>
    </w:p>
    <w:p w:rsidR="00C3659E" w:rsidRDefault="00C3659E" w:rsidP="00C3659E">
      <w:pPr>
        <w:ind w:firstLineChars="196" w:firstLine="412"/>
        <w:jc w:val="left"/>
      </w:pPr>
      <w:r>
        <w:t>作者：何莉</w:t>
      </w:r>
    </w:p>
    <w:p w:rsidR="00C3659E" w:rsidRDefault="00C3659E" w:rsidP="00505544">
      <w:pPr>
        <w:ind w:firstLine="420"/>
        <w:jc w:val="right"/>
      </w:pPr>
      <w:r>
        <w:t>大江网抚州频道</w:t>
      </w:r>
      <w:r>
        <w:t xml:space="preserve"> 2021-12-17</w:t>
      </w:r>
    </w:p>
    <w:p w:rsidR="00C3659E" w:rsidRDefault="00C3659E" w:rsidP="003D2C40">
      <w:pPr>
        <w:sectPr w:rsidR="00C3659E" w:rsidSect="003D2C40">
          <w:type w:val="continuous"/>
          <w:pgSz w:w="11906" w:h="16838" w:code="9"/>
          <w:pgMar w:top="1644" w:right="1236" w:bottom="1418" w:left="1814" w:header="851" w:footer="907" w:gutter="0"/>
          <w:pgNumType w:start="1"/>
          <w:cols w:space="425"/>
          <w:docGrid w:type="lines" w:linePitch="341" w:charSpace="2373"/>
        </w:sectPr>
      </w:pPr>
    </w:p>
    <w:p w:rsidR="006669F0" w:rsidRDefault="006669F0"/>
    <w:sectPr w:rsidR="006669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659E"/>
    <w:rsid w:val="006669F0"/>
    <w:rsid w:val="00C365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65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65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Words>
  <Characters>675</Characters>
  <Application>Microsoft Office Word</Application>
  <DocSecurity>0</DocSecurity>
  <Lines>5</Lines>
  <Paragraphs>1</Paragraphs>
  <ScaleCrop>false</ScaleCrop>
  <Company>Sky123.Org</Company>
  <LinksUpToDate>false</LinksUpToDate>
  <CharactersWithSpaces>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