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4D29" w:rsidRDefault="000B4D29" w:rsidP="00303A7F">
      <w:pPr>
        <w:pStyle w:val="1"/>
        <w:spacing w:line="247" w:lineRule="auto"/>
        <w:rPr>
          <w:rFonts w:hint="eastAsia"/>
        </w:rPr>
      </w:pPr>
      <w:r w:rsidRPr="00462A28">
        <w:rPr>
          <w:rFonts w:hint="eastAsia"/>
        </w:rPr>
        <w:t>盘州市红十字会用细心和爱心助力脱贫攻坚</w:t>
      </w:r>
    </w:p>
    <w:p w:rsidR="000B4D29" w:rsidRDefault="000B4D29" w:rsidP="000B4D29">
      <w:pPr>
        <w:spacing w:line="247" w:lineRule="auto"/>
        <w:ind w:firstLineChars="200" w:firstLine="420"/>
      </w:pPr>
      <w:r>
        <w:rPr>
          <w:rFonts w:hint="eastAsia"/>
        </w:rPr>
        <w:t>党建工作抓得好，党组织的核心作用就能更好地发挥，队伍的凝聚力和向心力就更加明显。为有效参与盘州市决胜脱贫攻坚大战略，充分发挥红十字会党支部的引领带头作用，市红十字会按照市委、市政府对党脱贫攻坚工作的要求和部署，紧紧围“</w:t>
      </w:r>
      <w:r>
        <w:t>1+30”</w:t>
      </w:r>
      <w:r>
        <w:t>具体方案，在党支部书记李彦翠的带领下，号召党员干部职工密切关注个挂帮户生产生活情况。</w:t>
      </w:r>
    </w:p>
    <w:p w:rsidR="000B4D29" w:rsidRDefault="000B4D29" w:rsidP="000B4D29">
      <w:pPr>
        <w:spacing w:line="247" w:lineRule="auto"/>
        <w:ind w:firstLineChars="200" w:firstLine="420"/>
      </w:pPr>
      <w:r>
        <w:t>工建带党建。市红十字会组建以党员干部为骨干的红十字志愿者队伍，积极发展壮大志愿者队伍，接纳来自社会各界的爱心人士加入。带领志愿者队伍在市红十字会党支部的的指导下积极开展</w:t>
      </w:r>
      <w:r>
        <w:t>“</w:t>
      </w:r>
      <w:r>
        <w:t>三救、三献</w:t>
      </w:r>
      <w:r>
        <w:t>”</w:t>
      </w:r>
      <w:r>
        <w:t>爱心工作，大力开展应急救护、健康卫生、防灾避险、造血干细胞捐献等宣传培训工作。在红十字会小康驻村扯扎村开展的应急救护知识培训，红十字会工作人员分别从心肺复苏、常见损伤救护、传染病预防及应对意外伤害等急救知识进行详细讲解，并现场模拟示范，指导群众进行实际操作演练。通过培训和宣传，进一步丰富群众的急救知识，增强自救互救意识和技能，</w:t>
      </w:r>
      <w:r>
        <w:rPr>
          <w:rFonts w:hint="eastAsia"/>
        </w:rPr>
        <w:t>传递了党组织的对广大群众的关心，同时也让老百姓对“人道、博爱、奉献”的红十字精神有了更深刻的理解。通过本次活动，在广大老百姓有限的知识系统里，深深的加入自救互救疾病预防知识，在提高广大群众应急避险能力的同时，传播了“人人学急救、急救为人人”的红十字人道救护理念，加大红十字精神在广大人民群众中的普及力度，在我们社会的最底层夯实了红十字志愿服务精神基础，营造扶危济困、团结互助、无私奉献的良好社会氛围。</w:t>
      </w:r>
    </w:p>
    <w:p w:rsidR="000B4D29" w:rsidRDefault="000B4D29" w:rsidP="000B4D29">
      <w:pPr>
        <w:spacing w:line="247" w:lineRule="auto"/>
        <w:ind w:firstLineChars="200" w:firstLine="420"/>
        <w:rPr>
          <w:rFonts w:hint="eastAsia"/>
        </w:rPr>
      </w:pPr>
      <w:r>
        <w:t>细节体现党组织的温暖。今年是我市脱贫攻坚工作摘帽的关键之年，红十字会党支部结合工作实际，以红会业务工作为载体，深入挂帮户生产生活中，扎扎实实推进党建扶贫工作。以应急救护培训普及为抓手，开展党员到挂帮点服务活动，推进关爱贫弱、爱老助残等方面的工作，以精准扶贫为突破口，实现以党建带扶贫、以扶贫促党建，继续在全社会加强</w:t>
      </w:r>
      <w:r>
        <w:t>“</w:t>
      </w:r>
      <w:r>
        <w:t>人道、博爱、奉献</w:t>
      </w:r>
      <w:r>
        <w:t>”</w:t>
      </w:r>
      <w:r>
        <w:t>红十字精神的传播，让更多的爱心人士参与到红十字工作中来。发挥好党员干部的模范带头作用，红十字会以党支部书记李彦翠以身作则，为困难群众及孤寡老人送温暖、打扫卫生、铺床叠被，与困难</w:t>
      </w:r>
      <w:r>
        <w:rPr>
          <w:rFonts w:hint="eastAsia"/>
        </w:rPr>
        <w:t>户的孩子交心谈心，鼓励他们不怕困难，好好读书。红字十会职工为多次用水困难的挂帮户挑水，并多方协调希望能为他们解决饮水问题。为方便长期生病的挂帮户开药，积极为他们办理慢性病卡和公交车卡，经常与挂帮户谈心，打开贫困户心结，把贫困户当亲人，把好事做好，把实事做实，切实增强群众获得感和满意度，帮助挂帮扶贫户群众脱贫致富奔小康。</w:t>
      </w:r>
    </w:p>
    <w:p w:rsidR="000B4D29" w:rsidRDefault="000B4D29" w:rsidP="000B4D29">
      <w:pPr>
        <w:spacing w:line="247" w:lineRule="auto"/>
        <w:ind w:firstLineChars="200" w:firstLine="420"/>
        <w:rPr>
          <w:rFonts w:hint="eastAsia"/>
        </w:rPr>
      </w:pPr>
      <w:r>
        <w:rPr>
          <w:rFonts w:hint="eastAsia"/>
        </w:rPr>
        <w:t>王凤英</w:t>
      </w:r>
    </w:p>
    <w:p w:rsidR="000B4D29" w:rsidRDefault="000B4D29" w:rsidP="000B4D29">
      <w:pPr>
        <w:spacing w:line="247" w:lineRule="auto"/>
        <w:ind w:firstLineChars="200" w:firstLine="420"/>
        <w:jc w:val="right"/>
        <w:rPr>
          <w:rFonts w:hint="eastAsia"/>
        </w:rPr>
      </w:pPr>
      <w:r w:rsidRPr="00462A28">
        <w:rPr>
          <w:rFonts w:hint="eastAsia"/>
        </w:rPr>
        <w:t>人民网</w:t>
      </w:r>
      <w:r>
        <w:rPr>
          <w:rFonts w:hint="eastAsia"/>
        </w:rPr>
        <w:t>2017-9-14</w:t>
      </w:r>
    </w:p>
    <w:p w:rsidR="000B4D29" w:rsidRDefault="000B4D29" w:rsidP="00363F6F">
      <w:pPr>
        <w:sectPr w:rsidR="000B4D29" w:rsidSect="00363F6F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8238DE" w:rsidRDefault="008238DE"/>
    <w:sectPr w:rsidR="008238D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B4D29"/>
    <w:rsid w:val="000B4D29"/>
    <w:rsid w:val="008238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0B4D2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0B4D29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0B4D29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159</Words>
  <Characters>909</Characters>
  <Application>Microsoft Office Word</Application>
  <DocSecurity>0</DocSecurity>
  <Lines>7</Lines>
  <Paragraphs>2</Paragraphs>
  <ScaleCrop>false</ScaleCrop>
  <Company>Microsoft</Company>
  <LinksUpToDate>false</LinksUpToDate>
  <CharactersWithSpaces>1066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2022-07-06T02:28:00Z</dcterms:created>
</cp:coreProperties>
</file>