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F35" w:rsidRDefault="009C1F35" w:rsidP="00B73797">
      <w:pPr>
        <w:pStyle w:val="1"/>
        <w:rPr>
          <w:rFonts w:hint="eastAsia"/>
        </w:rPr>
      </w:pPr>
      <w:r>
        <w:rPr>
          <w:rFonts w:hint="eastAsia"/>
        </w:rPr>
        <w:t>一时还是一世：慈善捐赠如何长期规范发展？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据报道，</w:t>
      </w:r>
      <w:r>
        <w:t>2018</w:t>
      </w:r>
      <w:r>
        <w:t>年我国社会捐赠总额超</w:t>
      </w:r>
      <w:r>
        <w:t>900</w:t>
      </w:r>
      <w:r>
        <w:t>亿，尤其是</w:t>
      </w:r>
      <w:r>
        <w:t xml:space="preserve"> “</w:t>
      </w:r>
      <w:r>
        <w:t>互联网</w:t>
      </w:r>
      <w:r>
        <w:t>+”</w:t>
      </w:r>
      <w:r>
        <w:t>助力慈善事业迅速发展，各大高校杰出校友捐赠额度屡创新高的新闻也屡见不鲜，相比较而言，据民政部披露，截至到今年</w:t>
      </w:r>
      <w:r>
        <w:t>5</w:t>
      </w:r>
      <w:r>
        <w:t>月底，全国共有城乡低保对象</w:t>
      </w:r>
      <w:r>
        <w:t>4400</w:t>
      </w:r>
      <w:r>
        <w:t>万人，支出低保资金</w:t>
      </w:r>
      <w:r>
        <w:t>627.7</w:t>
      </w:r>
      <w:r>
        <w:t>亿元。应该说捐赠额度不断增加对社会而言是一个好现象。尤其是近年来慈善组织社会贡献度不断提高，正在成为决胜全面建成小康社会的积极力量。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党的十八大以来，以“政府推动、民间运作、社会参与、各方协作”为特征的中国特色慈善事业的大格局正在逐步形成。全社会的慈善意识普遍增强，慈善行为日益兴盛，慈善工作稳步推进，慈善事业进入了快速发展期，呈现出一些新特点、新趋势，在国际外部环境充满不确定、经济下行压力加大的情况下，慈善成为一支重要的提升社会福利的力量和生力军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总体而言，中国的慈善具有如下一些特点：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第一，企业仍然是中国慈善捐赠的主力。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据中国慈善联合会发布的《</w:t>
      </w:r>
      <w:r>
        <w:t>2017</w:t>
      </w:r>
      <w:r>
        <w:t>年度中国慈善捐助报告》显示，</w:t>
      </w:r>
      <w:r>
        <w:t>2017</w:t>
      </w:r>
      <w:r>
        <w:t>年度中国境内接收国内外款物捐赠共计</w:t>
      </w:r>
      <w:r>
        <w:t>1499.86</w:t>
      </w:r>
      <w:r>
        <w:t>亿元，较</w:t>
      </w:r>
      <w:r>
        <w:t>2016</w:t>
      </w:r>
      <w:r>
        <w:t>年增长</w:t>
      </w:r>
      <w:r>
        <w:t>7.68%</w:t>
      </w:r>
      <w:r>
        <w:t>。捐赠总额占同年全国</w:t>
      </w:r>
      <w:r>
        <w:t>GDP</w:t>
      </w:r>
      <w:r>
        <w:t>的</w:t>
      </w:r>
      <w:r>
        <w:t>0.18%</w:t>
      </w:r>
      <w:r>
        <w:t>，人均捐赠额</w:t>
      </w:r>
      <w:r>
        <w:t>107.90</w:t>
      </w:r>
      <w:r>
        <w:t>元。其中，来自企业的捐赠共计</w:t>
      </w:r>
      <w:r>
        <w:t>963.34</w:t>
      </w:r>
      <w:r>
        <w:t>亿元。企业捐赠之中，民营企业仍然是慈善捐赠的中坚力量，全年捐赠达</w:t>
      </w:r>
      <w:r>
        <w:t>482.83</w:t>
      </w:r>
      <w:r>
        <w:t>亿元，占企业捐赠总量的</w:t>
      </w:r>
      <w:r>
        <w:t>50.12%</w:t>
      </w:r>
      <w:r>
        <w:t>；国有企业保持第二位，捐赠总额为</w:t>
      </w:r>
      <w:r>
        <w:t>314.82</w:t>
      </w:r>
      <w:r>
        <w:t>亿元；外资企业、港澳台企业捐赠金额分别为</w:t>
      </w:r>
      <w:r>
        <w:t>115.70</w:t>
      </w:r>
      <w:r>
        <w:t>亿元、</w:t>
      </w:r>
      <w:r>
        <w:t>49.99</w:t>
      </w:r>
      <w:r>
        <w:t>亿元，同比均有两成以上的增幅。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第二，个人捐赠比重在增加。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随着网络的发展，捐赠便捷度的提高，全民参与式的小额捐款逐渐盛行。</w:t>
      </w:r>
      <w:r>
        <w:t>2007</w:t>
      </w:r>
      <w:r>
        <w:t>年，个人捐赠总额占总捐赠额的比重只有</w:t>
      </w:r>
      <w:r>
        <w:t>10.36%</w:t>
      </w:r>
      <w:r>
        <w:t>，</w:t>
      </w:r>
      <w:r>
        <w:t>2016</w:t>
      </w:r>
      <w:r>
        <w:t>年我国个人捐赠发展迅速，捐赠额达到了创纪录的</w:t>
      </w:r>
      <w:r>
        <w:t>293.77</w:t>
      </w:r>
      <w:r>
        <w:t>亿元，比上年增加</w:t>
      </w:r>
      <w:r>
        <w:t>124.47</w:t>
      </w:r>
      <w:r>
        <w:t>亿元，占到捐赠总额的</w:t>
      </w:r>
      <w:r>
        <w:t>21.09%</w:t>
      </w:r>
      <w:r>
        <w:t>，同比增长</w:t>
      </w:r>
      <w:r>
        <w:t>73.52%</w:t>
      </w:r>
      <w:r>
        <w:t>。《</w:t>
      </w:r>
      <w:r>
        <w:t>2017</w:t>
      </w:r>
      <w:r>
        <w:t>年度中国慈善捐助报告》显示</w:t>
      </w:r>
      <w:r>
        <w:t>2017</w:t>
      </w:r>
      <w:r>
        <w:t>年个人捐赠数额为</w:t>
      </w:r>
      <w:r>
        <w:t>536.52</w:t>
      </w:r>
      <w:r>
        <w:t>亿元，比</w:t>
      </w:r>
      <w:r>
        <w:t>2016</w:t>
      </w:r>
      <w:r>
        <w:t>年增加了</w:t>
      </w:r>
      <w:r>
        <w:t>242.75</w:t>
      </w:r>
      <w:r>
        <w:t>亿元，捐赠额度和</w:t>
      </w:r>
      <w:r>
        <w:t>2016</w:t>
      </w:r>
      <w:r>
        <w:t>年相比较几乎翻倍。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第三，捐赠网络化开始盛行。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随着移动互联时代到来，网络募捐成为公益慈善新模式，“互联网</w:t>
      </w:r>
      <w:r>
        <w:t>+</w:t>
      </w:r>
      <w:r>
        <w:t>慈善</w:t>
      </w:r>
      <w:r>
        <w:t>”</w:t>
      </w:r>
      <w:r>
        <w:t>造就了一个全新的慈善生态。因其开放性、便捷性和低成本，动员了网民的广泛参与，传播了社会正能量，促进了社会和谐进步。</w:t>
      </w:r>
      <w:r>
        <w:t>2016</w:t>
      </w:r>
      <w:r>
        <w:t>年，民政部指定了首批</w:t>
      </w:r>
      <w:r>
        <w:t>13</w:t>
      </w:r>
      <w:r>
        <w:t>家慈善组织互联网公开募捐信息平台。其中，腾讯公益平台、蚂蚁金服公益平台、淘宝公益平台</w:t>
      </w:r>
      <w:r>
        <w:t>3</w:t>
      </w:r>
      <w:r>
        <w:t>家平台全年筹款达</w:t>
      </w:r>
      <w:r>
        <w:t>12.89</w:t>
      </w:r>
      <w:r>
        <w:t>亿元，比</w:t>
      </w:r>
      <w:r>
        <w:t>2015</w:t>
      </w:r>
      <w:r>
        <w:t>年增加</w:t>
      </w:r>
      <w:r>
        <w:t>37.79%</w:t>
      </w:r>
      <w:r>
        <w:t>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第四，捐赠具有大众化、年轻化、小额化趋势。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随着移动互联时代到来从捐赠人年龄段看，</w:t>
      </w:r>
      <w:r>
        <w:t>80</w:t>
      </w:r>
      <w:r>
        <w:t>后捐赠金额位居第一，占到捐赠总额的</w:t>
      </w:r>
      <w:r>
        <w:t>45%</w:t>
      </w:r>
      <w:r>
        <w:t>以上。其次是</w:t>
      </w:r>
      <w:r>
        <w:t>90</w:t>
      </w:r>
      <w:r>
        <w:t>后和</w:t>
      </w:r>
      <w:r>
        <w:t>70</w:t>
      </w:r>
      <w:r>
        <w:t>后，前者捐赠人次更多，后者捐赠金额更高。捐赠额度多在几元到几十元之间。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虽然我国慈善捐赠事业得到了较大的进步，但是客观来看，如果跟国外尤其是发达国家相比较的话，我国的慈善捐赠事业还存在较大差距。换而言之，我国的慈善捐赠事业与国外相比仍然有较大提升潜力。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第一，我国慈善捐赠额度和发达国家相比仍然有较大差距。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数据来源：</w:t>
      </w:r>
      <w:r>
        <w:t xml:space="preserve"> </w:t>
      </w:r>
      <w:r>
        <w:t>中国慈善发展报告（</w:t>
      </w:r>
      <w:r>
        <w:t>2018</w:t>
      </w:r>
      <w:r>
        <w:t>）和美国</w:t>
      </w:r>
      <w:r>
        <w:t xml:space="preserve">Giving USA </w:t>
      </w:r>
      <w:r>
        <w:t>年度报告。（美元计算汇率为</w:t>
      </w:r>
      <w:r>
        <w:t>2019</w:t>
      </w:r>
      <w:r>
        <w:t>年</w:t>
      </w:r>
      <w:r>
        <w:t>1</w:t>
      </w:r>
      <w:r>
        <w:t>月</w:t>
      </w:r>
      <w:r>
        <w:t>21</w:t>
      </w:r>
      <w:r>
        <w:t>日汇率）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根据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图</w:t>
      </w:r>
      <w:r>
        <w:t>1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，我们可以看出，虽然中国的捐赠额度从</w:t>
      </w:r>
      <w:r>
        <w:t>2015</w:t>
      </w:r>
      <w:r>
        <w:t>年到</w:t>
      </w:r>
      <w:r>
        <w:t>2017</w:t>
      </w:r>
      <w:r>
        <w:t>年稳步增加，但是捐赠额度和美国相比仍然有巨大差距。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第二，我国慈善捐赠事业排名仍然比较靠后。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根据</w:t>
      </w:r>
      <w:r>
        <w:t>2018</w:t>
      </w:r>
      <w:r>
        <w:t>年</w:t>
      </w:r>
      <w:r>
        <w:t>“</w:t>
      </w:r>
      <w:r>
        <w:t>世界捐助指数</w:t>
      </w:r>
      <w:r>
        <w:t>”</w:t>
      </w:r>
      <w:r>
        <w:t>（</w:t>
      </w:r>
      <w:r>
        <w:t>World Giving Index</w:t>
      </w:r>
      <w:r>
        <w:t>）年度报告统计显示，前三名分别是印度尼西亚、澳大利亚、新西兰。美国排名第四，非洲的肯尼亚排名第八位。中国排在</w:t>
      </w:r>
      <w:r>
        <w:t>142</w:t>
      </w:r>
      <w:r>
        <w:t>位，这和我国的经济地位不相称。因此我国捐赠排名具有较大的上升空间。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第三，个人捐赠额度占比仍然较小。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据</w:t>
      </w:r>
      <w:r>
        <w:t xml:space="preserve">Giving in the USA </w:t>
      </w:r>
      <w:r>
        <w:t>年度报告显示，美国个人捐赠</w:t>
      </w:r>
      <w:r>
        <w:t>2016</w:t>
      </w:r>
      <w:r>
        <w:t>年捐赠额度中</w:t>
      </w:r>
      <w:r>
        <w:t>72%</w:t>
      </w:r>
      <w:r>
        <w:t>来源于个人。相比较而言我国捐赠额度大部分还是来源于企业，个人捐赠额度占比仍然较小，因此个体在捐赠中的潜力仍然发掘的巨大空间。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究其原因，从机制上看，我国慈善捐赠事业的进一步发展还面临一些限制和不足。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第一，个人主动捐赠意识仍然较低，政府动员仍是重要的劝募手段。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目前我国个人主动慈善捐赠意识较低，一方面是我国长期以来的文化传统、社会习俗等造成的，另一方面，慈善捐赠一直都是政府为主导进行劝募，造成了一定的“挤出”效应。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第二，捐赠主体慈善组织的信任认同度仍然有待提高。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近年来慈善事业的负面事件接二连三，有人打着公益的旗号，谋取不当利益，侵吞爱心人士钱款，挫伤了公众的捐款热情，伤害了人们的仁爱之心，更降低了公众对慈善的信任。这造成了严重后果，例如“郭美美事件”发生后，当年全国</w:t>
      </w:r>
      <w:r>
        <w:t>7</w:t>
      </w:r>
      <w:r>
        <w:t>月份社会捐款数为</w:t>
      </w:r>
      <w:r>
        <w:t>5</w:t>
      </w:r>
      <w:r>
        <w:t>亿元，和</w:t>
      </w:r>
      <w:r>
        <w:t>6</w:t>
      </w:r>
      <w:r>
        <w:t>月相比降幅超过</w:t>
      </w:r>
      <w:r>
        <w:t>50%</w:t>
      </w:r>
      <w:r>
        <w:t>。慈善组织</w:t>
      </w:r>
      <w:r>
        <w:t>6</w:t>
      </w:r>
      <w:r>
        <w:t>月到</w:t>
      </w:r>
      <w:r>
        <w:t>8</w:t>
      </w:r>
      <w:r>
        <w:t>月接收的捐赠数额降幅更是达到</w:t>
      </w:r>
      <w:r>
        <w:t>86.6%</w:t>
      </w:r>
      <w:r>
        <w:t>。如此巨大的降幅也反映出负面事件对慈善事业的巨大伤害，而且重建信任是一个非常艰难和缓慢的过程。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第三，捐赠仍然具有较明显的应急性特征。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目前，慈善捐赠的应急性特征仍然较为明显。这种临时性、突发性、偶然性、应急性的特征，不利于慈善捐赠事业的稳健发展。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那么，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应该如何促进我国慈善捐赠事业的长期健康发展呢？笔者认为，可以从如下几个方面着手：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第一，制定和简化相关优惠（税收）政策，进一步强化个人参与激励。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根据《中华人民共和国个人所得税法实施条例》，个人捐赠额未超过纳税义务人申报的应纳税所得额</w:t>
      </w:r>
      <w:r>
        <w:t>30%</w:t>
      </w:r>
      <w:r>
        <w:t>的部分，可以从其应纳税所得额中扣除。该比例不妨进一步提高，同时要配套相关措施，尤其是简化申报和获得捐赠证明的程序，使民众进一步提高参与公益的热情。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第二，进一步强化监督，提高透明度，杜绝丑闻再次发生。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接二连三的负面事件，已经成为慈善捐赠事业健康发展的“不可承受之重”。因此，要坚决杜绝类似事件再次发生，研究创新相关监督和惩罚机制，引入第三方监督机制，让慈善捐赠不再成为某些机构和个人的“唐僧肉”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第三，加大捐赠宣传力度，从娃娃抓起，培养公民捐赠意识。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要进行科学宣传，特别是有针对性的宣传，让慈善观念深入人心，树立慈善随手可做、处处可做的观念。有关机构要想方设法提高捐赠者的荣誉感和受益者的获得感，慈善宣传也要从娃娃抓起，为慈善事业的长期健康发展积蓄力量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第四，积极鼓励专家学者参与慈善捐赠事业的研究，提供更加有效的政策建议。</w:t>
      </w:r>
    </w:p>
    <w:p w:rsidR="009C1F35" w:rsidRDefault="009C1F35" w:rsidP="009C1F35">
      <w:pPr>
        <w:ind w:firstLineChars="200" w:firstLine="420"/>
      </w:pPr>
      <w:r>
        <w:rPr>
          <w:rFonts w:hint="eastAsia"/>
        </w:rPr>
        <w:t>目前学界对慈善科学研究严重不足，难以支撑慈善捐赠事业的快速发展。具体表现为：研究范式相对落后，专业人才严重不足，实务界和学术界缺乏沟通协作，缺乏相关机制研究和绩效评估研究。建议：鼓励行为科学方法推广应用，加强对相关研究项目立项支持力度，加大相关专业人才培养和使用，鼓励实业界和学术界加强合作，推动数据共享和相关政策效果评估。</w:t>
      </w:r>
    </w:p>
    <w:p w:rsidR="009C1F35" w:rsidRDefault="009C1F35" w:rsidP="009C1F35">
      <w:pPr>
        <w:ind w:firstLineChars="200" w:firstLine="420"/>
        <w:rPr>
          <w:rFonts w:hint="eastAsia"/>
        </w:rPr>
      </w:pPr>
      <w:r>
        <w:rPr>
          <w:rFonts w:hint="eastAsia"/>
        </w:rPr>
        <w:t>（作者代志新为中国人民大学国家发展与战略研究院研究员，中国人民大学首都发展与战略研究院研究员）</w:t>
      </w:r>
    </w:p>
    <w:p w:rsidR="009C1F35" w:rsidRDefault="009C1F35" w:rsidP="009C1F35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澎湃新闻</w:t>
      </w:r>
      <w:r>
        <w:t>2019-11-22</w:t>
      </w:r>
    </w:p>
    <w:p w:rsidR="009C1F35" w:rsidRDefault="009C1F35" w:rsidP="0099068F">
      <w:pPr>
        <w:sectPr w:rsidR="009C1F35" w:rsidSect="009906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09B7" w:rsidRDefault="00DA09B7"/>
    <w:sectPr w:rsidR="00DA09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1F35"/>
    <w:rsid w:val="009C1F35"/>
    <w:rsid w:val="00DA09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1F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1F3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9C1F3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</Words>
  <Characters>2444</Characters>
  <Application>Microsoft Office Word</Application>
  <DocSecurity>0</DocSecurity>
  <Lines>20</Lines>
  <Paragraphs>5</Paragraphs>
  <ScaleCrop>false</ScaleCrop>
  <Company>Microsoft</Company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2022-07-06T06:24:00Z</dcterms:created>
</cp:coreProperties>
</file>