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7439B" w:rsidRDefault="00C7439B" w:rsidP="00D55417">
      <w:pPr>
        <w:pStyle w:val="1"/>
      </w:pPr>
      <w:r>
        <w:rPr>
          <w:rFonts w:hint="eastAsia"/>
        </w:rPr>
        <w:t>菏泽</w:t>
      </w:r>
      <w:r w:rsidRPr="00D55417">
        <w:rPr>
          <w:rFonts w:hint="eastAsia"/>
        </w:rPr>
        <w:t>市红十字会已接收爱心捐赠</w:t>
      </w:r>
      <w:r w:rsidRPr="00D55417">
        <w:t>824.8284万元</w:t>
      </w:r>
    </w:p>
    <w:p w:rsidR="00C7439B" w:rsidRDefault="00C7439B" w:rsidP="00C7439B">
      <w:pPr>
        <w:ind w:firstLineChars="200" w:firstLine="420"/>
      </w:pPr>
      <w:r>
        <w:rPr>
          <w:rFonts w:hint="eastAsia"/>
        </w:rPr>
        <w:t>截至</w:t>
      </w:r>
      <w:r>
        <w:t>2</w:t>
      </w:r>
      <w:r>
        <w:t>月</w:t>
      </w:r>
      <w:r>
        <w:t>22</w:t>
      </w:r>
      <w:r>
        <w:t>日，市红十字会共接收社会爱心捐赠款物</w:t>
      </w:r>
      <w:r>
        <w:t>824.8284</w:t>
      </w:r>
      <w:r>
        <w:t>万元，其中资金</w:t>
      </w:r>
      <w:r>
        <w:t>280.6039</w:t>
      </w:r>
      <w:r>
        <w:t>万元，物资价值</w:t>
      </w:r>
      <w:r>
        <w:t>544.2245</w:t>
      </w:r>
      <w:r>
        <w:t>万元。</w:t>
      </w:r>
    </w:p>
    <w:p w:rsidR="00C7439B" w:rsidRDefault="00C7439B" w:rsidP="00C7439B">
      <w:pPr>
        <w:ind w:firstLineChars="200" w:firstLine="420"/>
      </w:pPr>
      <w:r>
        <w:t>2</w:t>
      </w:r>
      <w:r>
        <w:t>月</w:t>
      </w:r>
      <w:r>
        <w:t>16</w:t>
      </w:r>
      <w:r>
        <w:t>日，共接收捐款</w:t>
      </w:r>
      <w:r>
        <w:t>1.2142</w:t>
      </w:r>
      <w:r>
        <w:t>万元，其中菏泽市今日美术培训学校全体学生和教职工捐款</w:t>
      </w:r>
      <w:r>
        <w:t>1.1142</w:t>
      </w:r>
      <w:r>
        <w:t>万元，张鸿哲捐款</w:t>
      </w:r>
      <w:r>
        <w:t>1000</w:t>
      </w:r>
      <w:r>
        <w:t>元。接受张鸿哲捐赠的体温计</w:t>
      </w:r>
      <w:r>
        <w:t>410</w:t>
      </w:r>
      <w:r>
        <w:t>支、一次性医用口罩</w:t>
      </w:r>
      <w:r>
        <w:t>400</w:t>
      </w:r>
      <w:r>
        <w:t>个，价值</w:t>
      </w:r>
      <w:r>
        <w:t>4890</w:t>
      </w:r>
      <w:r>
        <w:t>元。</w:t>
      </w:r>
    </w:p>
    <w:p w:rsidR="00C7439B" w:rsidRDefault="00C7439B" w:rsidP="00C7439B">
      <w:pPr>
        <w:ind w:firstLineChars="200" w:firstLine="420"/>
      </w:pPr>
      <w:r>
        <w:t>2</w:t>
      </w:r>
      <w:r>
        <w:t>月</w:t>
      </w:r>
      <w:r>
        <w:t>17</w:t>
      </w:r>
      <w:r>
        <w:t>日，共接收捐款</w:t>
      </w:r>
      <w:r>
        <w:t>1.74</w:t>
      </w:r>
      <w:r>
        <w:t>万元，其中朱晟玮</w:t>
      </w:r>
      <w:r>
        <w:t>0.05</w:t>
      </w:r>
      <w:r>
        <w:t>万元，霍克</w:t>
      </w:r>
      <w:r>
        <w:t>1.69</w:t>
      </w:r>
      <w:r>
        <w:t>万元。</w:t>
      </w:r>
    </w:p>
    <w:p w:rsidR="00C7439B" w:rsidRDefault="00C7439B" w:rsidP="00C7439B">
      <w:pPr>
        <w:ind w:firstLineChars="200" w:firstLine="420"/>
      </w:pPr>
      <w:r>
        <w:t>2</w:t>
      </w:r>
      <w:r>
        <w:t>月</w:t>
      </w:r>
      <w:r>
        <w:t>18</w:t>
      </w:r>
      <w:r>
        <w:t>日，共接收捐款</w:t>
      </w:r>
      <w:r>
        <w:t>2.6104</w:t>
      </w:r>
      <w:r>
        <w:t>万元，其中菏泽市力强建材有限公司</w:t>
      </w:r>
      <w:r>
        <w:t>10000</w:t>
      </w:r>
      <w:r>
        <w:t>元，阳光人寿菏泽中支</w:t>
      </w:r>
      <w:r>
        <w:t>5202.6</w:t>
      </w:r>
      <w:r>
        <w:t>元，山东先创装饰工程有限公司</w:t>
      </w:r>
      <w:r>
        <w:t>2000</w:t>
      </w:r>
      <w:r>
        <w:t>元，山东航凯建设工程有限公司</w:t>
      </w:r>
      <w:r>
        <w:t>2200</w:t>
      </w:r>
      <w:r>
        <w:t>元，平安养老保险菏泽中支</w:t>
      </w:r>
      <w:r>
        <w:t xml:space="preserve"> 1900</w:t>
      </w:r>
      <w:r>
        <w:t>元，国华人寿菏泽中心支公司</w:t>
      </w:r>
      <w:r>
        <w:t>1600</w:t>
      </w:r>
      <w:r>
        <w:t>元，合众人寿菏泽中支员工</w:t>
      </w:r>
      <w:r>
        <w:t>1000</w:t>
      </w:r>
      <w:r>
        <w:t>元，王迎华</w:t>
      </w:r>
      <w:r>
        <w:t>1900</w:t>
      </w:r>
      <w:r>
        <w:t>元。</w:t>
      </w:r>
    </w:p>
    <w:p w:rsidR="00C7439B" w:rsidRDefault="00C7439B" w:rsidP="00C7439B">
      <w:pPr>
        <w:ind w:firstLineChars="200" w:firstLine="420"/>
      </w:pPr>
      <w:r>
        <w:t>2</w:t>
      </w:r>
      <w:r>
        <w:t>月</w:t>
      </w:r>
      <w:r>
        <w:t>19</w:t>
      </w:r>
      <w:r>
        <w:t>日，共接收捐款</w:t>
      </w:r>
      <w:r>
        <w:t>7490</w:t>
      </w:r>
      <w:r>
        <w:t>元，其中菏泽双润食品有限公司全体员工捐款</w:t>
      </w:r>
      <w:r>
        <w:t>3410</w:t>
      </w:r>
      <w:r>
        <w:t>元，菏泽大家人寿保险</w:t>
      </w:r>
      <w:r>
        <w:t>2430</w:t>
      </w:r>
      <w:r>
        <w:t>元，合众人寿菏泽中支员工</w:t>
      </w:r>
      <w:r>
        <w:t xml:space="preserve"> 150</w:t>
      </w:r>
      <w:r>
        <w:t>元，爱心人士赵孝计捐款</w:t>
      </w:r>
      <w:r>
        <w:t>1000</w:t>
      </w:r>
      <w:r>
        <w:t>元，丁亚军</w:t>
      </w:r>
      <w:r>
        <w:t>500</w:t>
      </w:r>
      <w:r>
        <w:t>元。接受广西菏泽商会捐赠的食用油</w:t>
      </w:r>
      <w:r>
        <w:t>200</w:t>
      </w:r>
      <w:r>
        <w:t>箱</w:t>
      </w:r>
      <w:r>
        <w:t>(</w:t>
      </w:r>
      <w:r>
        <w:t>价值</w:t>
      </w:r>
      <w:r>
        <w:t>3.36</w:t>
      </w:r>
      <w:r>
        <w:t>万元</w:t>
      </w:r>
      <w:r>
        <w:t>)</w:t>
      </w:r>
      <w:r>
        <w:t>，柑橘</w:t>
      </w:r>
      <w:r>
        <w:t>5</w:t>
      </w:r>
      <w:r>
        <w:t>吨</w:t>
      </w:r>
      <w:r>
        <w:t>(</w:t>
      </w:r>
      <w:r>
        <w:t>价值</w:t>
      </w:r>
      <w:r>
        <w:t>6</w:t>
      </w:r>
      <w:r>
        <w:t>万元</w:t>
      </w:r>
      <w:r>
        <w:t>)</w:t>
      </w:r>
      <w:r>
        <w:t>，合计价值</w:t>
      </w:r>
      <w:r>
        <w:t>9.36</w:t>
      </w:r>
      <w:r>
        <w:t>万元。根据南宁菏泽商会意愿，经市疫情防控指挥部保障组同意，物资已分发到市立医院、市第二人民医院、市中医医院、市传染病医院、市疾控中心等防疫一线医院和市牡丹区、开发区、高新区、定陶区交通卡点。</w:t>
      </w:r>
    </w:p>
    <w:p w:rsidR="00C7439B" w:rsidRDefault="00C7439B" w:rsidP="00C7439B">
      <w:pPr>
        <w:ind w:firstLineChars="200" w:firstLine="420"/>
      </w:pPr>
      <w:r>
        <w:t>2</w:t>
      </w:r>
      <w:r>
        <w:t>月</w:t>
      </w:r>
      <w:r>
        <w:t>20</w:t>
      </w:r>
      <w:r>
        <w:t>日，共接收捐款</w:t>
      </w:r>
      <w:r>
        <w:t>32080</w:t>
      </w:r>
      <w:r>
        <w:t>元，其中中华联合保险菏泽中心支公司</w:t>
      </w:r>
      <w:r>
        <w:t xml:space="preserve"> 27080</w:t>
      </w:r>
      <w:r>
        <w:t>元，孙女士</w:t>
      </w:r>
      <w:r>
        <w:t xml:space="preserve"> 5000</w:t>
      </w:r>
      <w:r>
        <w:t>元。接受菏泽市中医体质与治未病研究院转交的王琦院士捐赠两台长波非制冷</w:t>
      </w:r>
      <w:r>
        <w:t>384</w:t>
      </w:r>
      <w:r>
        <w:t>红外热像仪，价值</w:t>
      </w:r>
      <w:r>
        <w:t>65</w:t>
      </w:r>
      <w:r>
        <w:t>万元，已交付市立医院、牡丹区人民医院安装使用。</w:t>
      </w:r>
    </w:p>
    <w:p w:rsidR="00C7439B" w:rsidRDefault="00C7439B" w:rsidP="00C7439B">
      <w:pPr>
        <w:ind w:firstLineChars="200" w:firstLine="420"/>
      </w:pPr>
      <w:r>
        <w:t>2</w:t>
      </w:r>
      <w:r>
        <w:t>月</w:t>
      </w:r>
      <w:r>
        <w:t>21</w:t>
      </w:r>
      <w:r>
        <w:t>日，共接受捐款</w:t>
      </w:r>
      <w:r>
        <w:t>12500</w:t>
      </w:r>
      <w:r>
        <w:t>元，其中菏泽林雅琴行</w:t>
      </w:r>
      <w:r>
        <w:t xml:space="preserve"> 5600</w:t>
      </w:r>
      <w:r>
        <w:t>元，菏泽市丰泰工程机械有限公司</w:t>
      </w:r>
      <w:r>
        <w:t>2000</w:t>
      </w:r>
      <w:r>
        <w:t>元，山东广播电视台农科频道菏泽市农联付敬</w:t>
      </w:r>
      <w:r>
        <w:t>2700</w:t>
      </w:r>
      <w:r>
        <w:t>元，安宁</w:t>
      </w:r>
      <w:r>
        <w:t>2000</w:t>
      </w:r>
      <w:r>
        <w:t>元，李艳峰</w:t>
      </w:r>
      <w:r>
        <w:t>200</w:t>
      </w:r>
      <w:r>
        <w:t>元。接受菏泽科奥网络科技有限公司捐赠的</w:t>
      </w:r>
      <w:r>
        <w:t>15000</w:t>
      </w:r>
      <w:r>
        <w:t>个一次性口罩</w:t>
      </w:r>
      <w:r>
        <w:t>(</w:t>
      </w:r>
      <w:r>
        <w:t>价值</w:t>
      </w:r>
      <w:r>
        <w:t>5</w:t>
      </w:r>
      <w:r>
        <w:t>万元</w:t>
      </w:r>
      <w:r>
        <w:t>)</w:t>
      </w:r>
      <w:r>
        <w:t>，书法家协会曹钰、娄尚坤捐赠</w:t>
      </w:r>
      <w:r>
        <w:t>700</w:t>
      </w:r>
      <w:r>
        <w:t>套防护服</w:t>
      </w:r>
      <w:r>
        <w:t>(</w:t>
      </w:r>
      <w:r>
        <w:t>价值</w:t>
      </w:r>
      <w:r>
        <w:t>10.5</w:t>
      </w:r>
      <w:r>
        <w:t>万元</w:t>
      </w:r>
      <w:r>
        <w:t>)</w:t>
      </w:r>
      <w:r>
        <w:t>。接受单县亿康畜禽养殖专业合作社定向捐赠的</w:t>
      </w:r>
      <w:r>
        <w:t>32</w:t>
      </w:r>
      <w:r>
        <w:t>箱鸡蛋</w:t>
      </w:r>
      <w:r>
        <w:t>(400</w:t>
      </w:r>
      <w:r>
        <w:t>个</w:t>
      </w:r>
      <w:r>
        <w:t>/</w:t>
      </w:r>
      <w:r>
        <w:t>箱</w:t>
      </w:r>
      <w:r>
        <w:t>)</w:t>
      </w:r>
      <w:r>
        <w:t>，根据捐赠意愿，经市疫情防控指挥部保障组同意，已由援鄂医护人员派出单位送到</w:t>
      </w:r>
      <w:r>
        <w:t>32</w:t>
      </w:r>
      <w:r>
        <w:t>位援鄂医护人员家中。</w:t>
      </w:r>
    </w:p>
    <w:p w:rsidR="00C7439B" w:rsidRDefault="00C7439B" w:rsidP="00C7439B">
      <w:pPr>
        <w:ind w:firstLineChars="200" w:firstLine="420"/>
      </w:pPr>
      <w:r>
        <w:t>2</w:t>
      </w:r>
      <w:r>
        <w:t>月</w:t>
      </w:r>
      <w:r>
        <w:t>22</w:t>
      </w:r>
      <w:r>
        <w:t>日，接受山东金佳环境工程有限公司捐赠的</w:t>
      </w:r>
      <w:r>
        <w:t>2</w:t>
      </w:r>
      <w:r>
        <w:t>台全自动化学发光免疫分析仪</w:t>
      </w:r>
      <w:r>
        <w:t>MAGLUMI X8</w:t>
      </w:r>
      <w:r>
        <w:t>，价值</w:t>
      </w:r>
      <w:r>
        <w:t>300</w:t>
      </w:r>
      <w:r>
        <w:t>万元，定向捐赠给市立医院和牡丹区人民医院，已交付两家医院安装使用。</w:t>
      </w:r>
    </w:p>
    <w:p w:rsidR="00C7439B" w:rsidRDefault="00C7439B" w:rsidP="00C7439B">
      <w:pPr>
        <w:ind w:firstLineChars="200" w:firstLine="420"/>
      </w:pPr>
      <w:r>
        <w:rPr>
          <w:rFonts w:hint="eastAsia"/>
        </w:rPr>
        <w:t>按照省委领导小组</w:t>
      </w:r>
      <w:r>
        <w:t>(</w:t>
      </w:r>
      <w:r>
        <w:t>指挥部</w:t>
      </w:r>
      <w:r>
        <w:t>)</w:t>
      </w:r>
      <w:r>
        <w:t>第</w:t>
      </w:r>
      <w:r>
        <w:t>70</w:t>
      </w:r>
      <w:r>
        <w:t>号通知和市领导小组</w:t>
      </w:r>
      <w:r>
        <w:t>(</w:t>
      </w:r>
      <w:r>
        <w:t>指挥部</w:t>
      </w:r>
      <w:r>
        <w:t>)</w:t>
      </w:r>
      <w:r>
        <w:t>《关于疫情防控捐赠款物使用有关事宜的通知》文件要求，接受的资金已汇缴至市慈善总会，全部捐赠给湖北疫情地区。</w:t>
      </w:r>
    </w:p>
    <w:p w:rsidR="00C7439B" w:rsidRDefault="00C7439B" w:rsidP="00D55417">
      <w:pPr>
        <w:jc w:val="right"/>
      </w:pPr>
      <w:r w:rsidRPr="00D55417">
        <w:rPr>
          <w:rFonts w:hint="eastAsia"/>
        </w:rPr>
        <w:t>东方财富网</w:t>
      </w:r>
      <w:r>
        <w:rPr>
          <w:rFonts w:hint="eastAsia"/>
        </w:rPr>
        <w:t xml:space="preserve"> 2020-2-24</w:t>
      </w:r>
    </w:p>
    <w:p w:rsidR="00C7439B" w:rsidRDefault="00C7439B" w:rsidP="0087212D">
      <w:pPr>
        <w:sectPr w:rsidR="00C7439B" w:rsidSect="0087212D">
          <w:type w:val="continuous"/>
          <w:pgSz w:w="11906" w:h="16838"/>
          <w:pgMar w:top="1644" w:right="1236" w:bottom="1418" w:left="1814" w:header="851" w:footer="907" w:gutter="0"/>
          <w:pgNumType w:start="1"/>
          <w:cols w:space="720"/>
          <w:docGrid w:type="lines" w:linePitch="341" w:charSpace="2373"/>
        </w:sectPr>
      </w:pPr>
    </w:p>
    <w:p w:rsidR="001059A6" w:rsidRDefault="001059A6"/>
    <w:sectPr w:rsidR="001059A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7439B"/>
    <w:rsid w:val="001059A6"/>
    <w:rsid w:val="00C7439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7439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7439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175</Words>
  <Characters>998</Characters>
  <Application>Microsoft Office Word</Application>
  <DocSecurity>0</DocSecurity>
  <Lines>8</Lines>
  <Paragraphs>2</Paragraphs>
  <ScaleCrop>false</ScaleCrop>
  <Company>Microsoft</Company>
  <LinksUpToDate>false</LinksUpToDate>
  <CharactersWithSpaces>1171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2022-07-07T02:50:00Z</dcterms:created>
</cp:coreProperties>
</file>