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44CD" w:rsidRDefault="006B44CD" w:rsidP="00BD792F">
      <w:pPr>
        <w:pStyle w:val="1"/>
        <w:rPr>
          <w:rFonts w:hint="eastAsia"/>
        </w:rPr>
      </w:pPr>
      <w:r>
        <w:rPr>
          <w:rFonts w:hint="eastAsia"/>
        </w:rPr>
        <w:t>《河北省红十字会改革方案》正式印发提出六方面具体改革措施</w:t>
      </w:r>
    </w:p>
    <w:p w:rsidR="006B44CD" w:rsidRDefault="006B44CD" w:rsidP="006B44CD">
      <w:pPr>
        <w:ind w:firstLineChars="200" w:firstLine="420"/>
      </w:pPr>
      <w:r>
        <w:rPr>
          <w:rFonts w:hint="eastAsia"/>
        </w:rPr>
        <w:t>近日，河北省政府办公厅印发《河北省红十字会改革方案》（以下简称《方案》），为推动新时代河北省红十字事业高质量发展增添了新动力。</w:t>
      </w:r>
    </w:p>
    <w:p w:rsidR="006B44CD" w:rsidRDefault="006B44CD" w:rsidP="006B44CD">
      <w:pPr>
        <w:ind w:firstLineChars="200" w:firstLine="420"/>
      </w:pPr>
      <w:r>
        <w:t>《方案》明确了河北省红十字会改革的指导思想、基本原则、主要目标，强调坚持以习近平新时代中国特色社会主义思想为指导，全面贯彻党的十九大和十九届二中、三中全会精神，牢固树立政治意识、大局意识、核心意识、看齐意识，认真落实党中央、国务院决策部署，统筹推进</w:t>
      </w:r>
      <w:r>
        <w:t>“</w:t>
      </w:r>
      <w:r>
        <w:t>五位一体</w:t>
      </w:r>
      <w:r>
        <w:t>”</w:t>
      </w:r>
      <w:r>
        <w:t>总体布局和协调推进</w:t>
      </w:r>
      <w:r>
        <w:t>“</w:t>
      </w:r>
      <w:r>
        <w:t>四个全面</w:t>
      </w:r>
      <w:r>
        <w:t>”</w:t>
      </w:r>
      <w:r>
        <w:t>战略布局，以保持和增强政治性、先进性、群众性为目标，坚定不移走中国特色社会主义群团发展道路，培育和践行社会主义核心价值观，弘扬</w:t>
      </w:r>
      <w:r>
        <w:t>“</w:t>
      </w:r>
      <w:r>
        <w:t>人道、博爱、奉献</w:t>
      </w:r>
      <w:r>
        <w:t>”</w:t>
      </w:r>
      <w:r>
        <w:t>的红十字精神，推进改革创新，加强自身建设，真心关爱群众，着力提高服务能力和</w:t>
      </w:r>
      <w:r>
        <w:rPr>
          <w:rFonts w:hint="eastAsia"/>
        </w:rPr>
        <w:t>水平，推进河北省红十字事业持续健康发展，为开创新时代全面建设经济强省、美丽河北新局面、实现“两个一百年”奋斗目标和中华民族伟大复兴中国梦、促进人类和平进步事业作出积极贡献。</w:t>
      </w:r>
    </w:p>
    <w:p w:rsidR="006B44CD" w:rsidRDefault="006B44CD" w:rsidP="006B44CD">
      <w:pPr>
        <w:ind w:firstLineChars="200" w:firstLine="420"/>
      </w:pPr>
      <w:r>
        <w:t>《方案》强调，红十字会改革必须坚持党的领导，把握正确方向；必须坚持人道宗旨，服务困难群众；必须坚持改革创新，推动科学发展；必须坚持依法治会，规范内部管理；必须坚持问题导向，加强自身建设。通过深入推进改革，保持和增强河北省红十字会政治性、先进性、群众性，克服机关化、行政化、贵族化、娱乐化现象，积极推进红十字会治理结构、人事制度、工作方式、基层基础工作等方面改革创新，带动各级红十字会建设理想信念坚定、联系群众密切、作风扎实过硬、组织体系健全、运行机制科学、更加公开透明、更具公信力的红十字组织，成为促进社会和谐</w:t>
      </w:r>
      <w:r>
        <w:rPr>
          <w:rFonts w:hint="eastAsia"/>
        </w:rPr>
        <w:t>的重要力量和精神文明建设的生力军，更好发挥红十字会作为党和政府在人道领域的助手和联系群众的桥梁纽带作用。</w:t>
      </w:r>
    </w:p>
    <w:p w:rsidR="006B44CD" w:rsidRDefault="006B44CD" w:rsidP="006B44CD">
      <w:pPr>
        <w:ind w:firstLineChars="200" w:firstLine="420"/>
      </w:pPr>
      <w:r>
        <w:t>《方案》共</w:t>
      </w:r>
      <w:r>
        <w:t>23</w:t>
      </w:r>
      <w:r>
        <w:t>条，从六个方面提出具体改革措施：加强党对红十字会工作的领导；改进治理结构和运行机制；改革组织人事制度；加强基层组织和阵地建设；创新工作方式方法；加强红十字会公信力建设。</w:t>
      </w:r>
    </w:p>
    <w:p w:rsidR="006B44CD" w:rsidRDefault="006B44CD" w:rsidP="006B44CD">
      <w:pPr>
        <w:ind w:firstLineChars="200" w:firstLine="420"/>
      </w:pPr>
      <w:r>
        <w:t>《方案》坚持贯彻上级精神与体现河北特色相结合，突出问题导向、需求导向和目标导向，主要体现以下六方面特色：</w:t>
      </w:r>
    </w:p>
    <w:p w:rsidR="006B44CD" w:rsidRDefault="006B44CD" w:rsidP="006B44CD">
      <w:pPr>
        <w:ind w:firstLineChars="200" w:firstLine="420"/>
      </w:pPr>
      <w:r>
        <w:t>一是全面贯彻落实《中国红十字会总会改革方案》精神。在总体架构和主要内容上全面贯彻中国红十字会总会改革方案精神，对标《中国红十字会总会改革方案》，结合河北省实际，对《中国红十字会总会改革方案》包含的三个方面内容进行实化和具体化，全部加以落实。</w:t>
      </w:r>
    </w:p>
    <w:p w:rsidR="006B44CD" w:rsidRDefault="006B44CD" w:rsidP="006B44CD">
      <w:pPr>
        <w:ind w:firstLineChars="200" w:firstLine="420"/>
      </w:pPr>
      <w:r>
        <w:t>二是把政治建设摆在首位。把</w:t>
      </w:r>
      <w:r>
        <w:t>“</w:t>
      </w:r>
      <w:r>
        <w:t>加强党对红十字会工作的领导</w:t>
      </w:r>
      <w:r>
        <w:t>”</w:t>
      </w:r>
      <w:r>
        <w:t>放在改革措施的首要位置，落实全面从严治党主体责任，发挥党组领导核心作用，充分体现中国红十字运动的政治原则。</w:t>
      </w:r>
    </w:p>
    <w:p w:rsidR="006B44CD" w:rsidRDefault="006B44CD" w:rsidP="006B44CD">
      <w:pPr>
        <w:ind w:firstLineChars="200" w:firstLine="420"/>
      </w:pPr>
      <w:r>
        <w:t>三是从河北实际出发。体现了新修订施行的《河北省实施〈中华人民共和国红十字会法〉办法》规定要求，增加深化京津冀合作机制，不断充实京津冀协同发展人道工作内容；积极推进雄安新区红十字会工作机制体制建设，推出贴近雄安新区群众需求的人道服务项目；加强和改进网上群众路线工作，构建</w:t>
      </w:r>
      <w:r>
        <w:t>“</w:t>
      </w:r>
      <w:r>
        <w:t>互联网</w:t>
      </w:r>
      <w:r>
        <w:t>+</w:t>
      </w:r>
      <w:r>
        <w:t>红十字会</w:t>
      </w:r>
      <w:r>
        <w:t>”</w:t>
      </w:r>
      <w:r>
        <w:t>工作新格局等内容，更加符合河北实际。</w:t>
      </w:r>
    </w:p>
    <w:p w:rsidR="006B44CD" w:rsidRDefault="006B44CD" w:rsidP="006B44CD">
      <w:pPr>
        <w:ind w:firstLineChars="200" w:firstLine="420"/>
      </w:pPr>
      <w:r>
        <w:t>四是加强基层组织建设。支持和指导乡镇、街道、村、社区和事业单位、学校、医疗机构和其他组织等建立红十字会基层组织，乡镇（街道）红十字会由负责同志兼任会长，群团工作综合岗位人员承担具体工作。</w:t>
      </w:r>
    </w:p>
    <w:p w:rsidR="006B44CD" w:rsidRDefault="006B44CD" w:rsidP="006B44CD">
      <w:pPr>
        <w:ind w:firstLineChars="200" w:firstLine="420"/>
      </w:pPr>
      <w:r>
        <w:t>五是坚持工作创新提升。创新社会动员方式，增强人道服务能力；健全红十字应急体系，提升备灾救灾水平；创新应急救护普及培训机制，扩大工作覆盖面；探索参与养老服务工作机制，推动以政府购买服务方式开展养老服务培训项目。</w:t>
      </w:r>
    </w:p>
    <w:p w:rsidR="006B44CD" w:rsidRDefault="006B44CD" w:rsidP="006B44CD">
      <w:pPr>
        <w:ind w:firstLineChars="200" w:firstLine="420"/>
      </w:pPr>
      <w:r>
        <w:t>六是强化保障机制。探索建立符合红十字特点的财政保障和管理机制，逐步增加对红十字事业的经费投入，支持参与承接政府购买服务，健全红十字会与有关职能部门间的工作联动机制。</w:t>
      </w:r>
    </w:p>
    <w:p w:rsidR="006B44CD" w:rsidRDefault="006B44CD" w:rsidP="006B44CD">
      <w:pPr>
        <w:ind w:firstLineChars="200" w:firstLine="420"/>
        <w:rPr>
          <w:rFonts w:hint="eastAsia"/>
        </w:rPr>
      </w:pPr>
      <w:r>
        <w:t>《方案》要求，加强组织领导，积极稳妥推进，抓好督导落实，强化保障机制，确保各项改革措施落到实处。</w:t>
      </w:r>
    </w:p>
    <w:p w:rsidR="006B44CD" w:rsidRDefault="006B44CD" w:rsidP="00BD792F">
      <w:pPr>
        <w:jc w:val="right"/>
        <w:rPr>
          <w:rFonts w:hint="eastAsia"/>
        </w:rPr>
      </w:pPr>
      <w:r w:rsidRPr="00BD792F">
        <w:rPr>
          <w:rFonts w:hint="eastAsia"/>
        </w:rPr>
        <w:t>中国红十字报</w:t>
      </w:r>
      <w:smartTag w:uri="urn:schemas-microsoft-com:office:smarttags" w:element="chsdate">
        <w:smartTagPr>
          <w:attr w:name="Year" w:val="2019"/>
          <w:attr w:name="Month" w:val="1"/>
          <w:attr w:name="Day" w:val="18"/>
          <w:attr w:name="IsLunarDate" w:val="False"/>
          <w:attr w:name="IsROCDate" w:val="False"/>
        </w:smartTagPr>
        <w:r>
          <w:rPr>
            <w:rFonts w:hint="eastAsia"/>
          </w:rPr>
          <w:t>2019-1-18</w:t>
        </w:r>
      </w:smartTag>
    </w:p>
    <w:p w:rsidR="006B44CD" w:rsidRDefault="006B44CD" w:rsidP="00E653B0">
      <w:pPr>
        <w:sectPr w:rsidR="006B44CD" w:rsidSect="00E653B0">
          <w:type w:val="continuous"/>
          <w:pgSz w:w="11906" w:h="16838" w:code="9"/>
          <w:pgMar w:top="1644" w:right="1236" w:bottom="1418" w:left="1814" w:header="851" w:footer="907" w:gutter="0"/>
          <w:pgNumType w:start="1"/>
          <w:cols w:space="425"/>
          <w:docGrid w:type="lines" w:linePitch="341" w:charSpace="2373"/>
        </w:sectPr>
      </w:pPr>
    </w:p>
    <w:p w:rsidR="0003314C" w:rsidRDefault="0003314C"/>
    <w:sectPr w:rsidR="000331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44CD"/>
    <w:rsid w:val="0003314C"/>
    <w:rsid w:val="006B44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B44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B44CD"/>
    <w:rPr>
      <w:rFonts w:ascii="黑体" w:eastAsia="黑体" w:hAnsi="宋体" w:cs="Times New Roman"/>
      <w:b/>
      <w:kern w:val="36"/>
      <w:sz w:val="32"/>
      <w:szCs w:val="32"/>
    </w:rPr>
  </w:style>
  <w:style w:type="paragraph" w:customStyle="1" w:styleId="Char2CharCharChar">
    <w:name w:val="Char2 Char Char Char"/>
    <w:basedOn w:val="a"/>
    <w:autoRedefine/>
    <w:rsid w:val="006B44C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239</Words>
  <Characters>1364</Characters>
  <Application>Microsoft Office Word</Application>
  <DocSecurity>0</DocSecurity>
  <Lines>11</Lines>
  <Paragraphs>3</Paragraphs>
  <ScaleCrop>false</ScaleCrop>
  <Company>Microsoft</Company>
  <LinksUpToDate>false</LinksUpToDate>
  <CharactersWithSpaces>1600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2022-07-06T05:39:00Z</dcterms:created>
</cp:coreProperties>
</file>