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381" w:rsidRDefault="00D35381" w:rsidP="00126E3C">
      <w:pPr>
        <w:pStyle w:val="1"/>
      </w:pPr>
      <w:r w:rsidRPr="00126E3C">
        <w:rPr>
          <w:rFonts w:hint="eastAsia"/>
        </w:rPr>
        <w:t>《江苏省红十字会条例》贯彻实施座谈会在南京召开</w:t>
      </w:r>
    </w:p>
    <w:p w:rsidR="00D35381" w:rsidRDefault="00D35381" w:rsidP="00D35381">
      <w:pPr>
        <w:ind w:firstLineChars="200" w:firstLine="420"/>
      </w:pPr>
      <w:r>
        <w:rPr>
          <w:rFonts w:hint="eastAsia"/>
        </w:rPr>
        <w:t>本报讯</w:t>
      </w:r>
      <w:r>
        <w:t xml:space="preserve">  </w:t>
      </w:r>
      <w:r>
        <w:t>（苏红）</w:t>
      </w:r>
      <w:r>
        <w:t>12</w:t>
      </w:r>
      <w:r>
        <w:t>月</w:t>
      </w:r>
      <w:r>
        <w:t>23</w:t>
      </w:r>
      <w:r>
        <w:t>日下午，《江苏省红十字会条例》贯彻实施座谈会在南京召开。江苏省人大常委会副主任许仲梓、省政府副省长陈星莺出席会议并讲话。</w:t>
      </w:r>
    </w:p>
    <w:p w:rsidR="00D35381" w:rsidRDefault="00D35381" w:rsidP="00D35381">
      <w:pPr>
        <w:ind w:firstLineChars="200" w:firstLine="420"/>
      </w:pPr>
      <w:r>
        <w:rPr>
          <w:rFonts w:hint="eastAsia"/>
        </w:rPr>
        <w:t>江苏省十三届人大常委会第二十五次会议审议通过的《江苏省红十字会条例》（以下简称《条例》）将于</w:t>
      </w:r>
      <w:r>
        <w:t>2022</w:t>
      </w:r>
      <w:r>
        <w:t>年</w:t>
      </w:r>
      <w:r>
        <w:t>1</w:t>
      </w:r>
      <w:r>
        <w:t>月</w:t>
      </w:r>
      <w:r>
        <w:t>1</w:t>
      </w:r>
      <w:r>
        <w:t>日起正式施行。这项立法由省人大常委会自主组织起草，采用废旧立新的方式，对颁布实施了</w:t>
      </w:r>
      <w:r>
        <w:t>17</w:t>
      </w:r>
      <w:r>
        <w:t>年的《江苏省实施〈中华人民共和国红十字会法〉办法》作了全面梳理，重新制定了《条例》，具有鲜明的江苏特色，操作性和实用性较强，对于促进江苏省红十字事业高质量发展具有积极作用。</w:t>
      </w:r>
    </w:p>
    <w:p w:rsidR="00D35381" w:rsidRDefault="00D35381" w:rsidP="00D35381">
      <w:pPr>
        <w:ind w:firstLineChars="200" w:firstLine="420"/>
      </w:pPr>
      <w:r>
        <w:rPr>
          <w:rFonts w:hint="eastAsia"/>
        </w:rPr>
        <w:t>许仲梓在讲话中强调，各地各部门要充分认识新形势下《条例》颁布实施的重要意义，切实增强做好《条例》贯彻实施的责任感、使命感，确保《条例》的各项规定落地见效。他指出，全省各级政府及有关部门要切实加大对红十字工作的保障力度，加强对红十字工作的领导和支持，将红十字工作摆上重要位置，为红十字会开展工作提供便利。县级以上地方红十字会要聚焦主业主责展现更大作为，紧扣怎样当好党和政府人道领域的助手，如何发挥好联系群众的桥梁纽带作用这一主题，谋良策、出实招，努力将江苏的红十字品牌擦得更亮，切实推进全省红十字工作走在前列。他要求，全省各级人大、政府及有关部门要以《条例》的颁布实施为契机，凝聚共识，形成促进红十字事业发展的强大合力。</w:t>
      </w:r>
    </w:p>
    <w:p w:rsidR="00D35381" w:rsidRDefault="00D35381" w:rsidP="00D35381">
      <w:pPr>
        <w:ind w:firstLineChars="200" w:firstLine="420"/>
      </w:pPr>
      <w:r>
        <w:rPr>
          <w:rFonts w:hint="eastAsia"/>
        </w:rPr>
        <w:t>陈星莺从准确把握红十字事业发展新形势新要求、进一步推动红十字事业高质量发展、齐心协力做好《条例》贯彻实施工作等三个方面作出了部署安排，要求各地各有关部门加强组织领导，强化政策措施，自觉担当政治责任、社会责任、文化责任，切实保障和推动《条例》各项规定落到实处。</w:t>
      </w:r>
    </w:p>
    <w:p w:rsidR="00D35381" w:rsidRDefault="00D35381" w:rsidP="00D35381">
      <w:pPr>
        <w:ind w:firstLineChars="200" w:firstLine="420"/>
      </w:pPr>
      <w:r>
        <w:rPr>
          <w:rFonts w:hint="eastAsia"/>
        </w:rPr>
        <w:t>省红十字会、省教育厅、省民政厅、省卫健委负责同志就如何贯彻落实《条例》作了发言，省委编办、省财政厅、省应急管理厅、团省委作了书面发言。</w:t>
      </w:r>
    </w:p>
    <w:p w:rsidR="00D35381" w:rsidRDefault="00D35381" w:rsidP="00D35381">
      <w:pPr>
        <w:ind w:firstLineChars="200" w:firstLine="420"/>
      </w:pPr>
      <w:r>
        <w:rPr>
          <w:rFonts w:hint="eastAsia"/>
        </w:rPr>
        <w:t>省人大常委会副秘书长朱有华主持会议。省人大机关有关负责同志周琪、陈志红、顾建军出席会议。省政府副秘书长王思源，省文明办，省发改委、省公安厅、省人社厅、省住建厅、省交通运输厅、省文旅厅、省市场监管局、省广电局等有关部门和单位负责同志参加会议。</w:t>
      </w:r>
    </w:p>
    <w:p w:rsidR="00D35381" w:rsidRDefault="00D35381" w:rsidP="00D35381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2021-12-28</w:t>
      </w:r>
    </w:p>
    <w:p w:rsidR="00D35381" w:rsidRDefault="00D35381" w:rsidP="000040AF">
      <w:pPr>
        <w:sectPr w:rsidR="00D35381" w:rsidSect="000040A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A6CEC" w:rsidRDefault="003A6CEC"/>
    <w:sectPr w:rsidR="003A6C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35381"/>
    <w:rsid w:val="003A6CEC"/>
    <w:rsid w:val="00D353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3538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3538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793</Characters>
  <Application>Microsoft Office Word</Application>
  <DocSecurity>0</DocSecurity>
  <Lines>6</Lines>
  <Paragraphs>1</Paragraphs>
  <ScaleCrop>false</ScaleCrop>
  <Company>Sky123.Org</Company>
  <LinksUpToDate>false</LinksUpToDate>
  <CharactersWithSpaces>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2022-08-08T07:53:00Z</dcterms:created>
</cp:coreProperties>
</file>