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47A6" w:rsidRDefault="007547A6" w:rsidP="00AB4290">
      <w:pPr>
        <w:pStyle w:val="1"/>
      </w:pPr>
      <w:r>
        <w:rPr>
          <w:rFonts w:hint="eastAsia"/>
        </w:rPr>
        <w:t>浙江省湖州市长兴县:</w:t>
      </w:r>
      <w:r w:rsidRPr="00383FAC">
        <w:rPr>
          <w:rFonts w:hint="eastAsia"/>
        </w:rPr>
        <w:t>以基层党建为引领，扎实推进红十字工作</w:t>
      </w:r>
    </w:p>
    <w:p w:rsidR="007547A6" w:rsidRDefault="007547A6" w:rsidP="007547A6">
      <w:pPr>
        <w:ind w:firstLineChars="200" w:firstLine="420"/>
        <w:jc w:val="left"/>
      </w:pPr>
      <w:r>
        <w:rPr>
          <w:rFonts w:hint="eastAsia"/>
        </w:rPr>
        <w:t>谭家村是浙江省湖州市长兴县虹星桥镇面积最大、人口最多的村，</w:t>
      </w:r>
      <w:r>
        <w:t>2019</w:t>
      </w:r>
      <w:r>
        <w:t>年</w:t>
      </w:r>
      <w:r>
        <w:t>5</w:t>
      </w:r>
      <w:r>
        <w:t>月</w:t>
      </w:r>
      <w:r>
        <w:t>7</w:t>
      </w:r>
      <w:r>
        <w:t>日，该村成立了红十字会，确立</w:t>
      </w:r>
      <w:r>
        <w:t>“</w:t>
      </w:r>
      <w:r>
        <w:t>党建带红建，和谐共发展</w:t>
      </w:r>
      <w:r>
        <w:t>”</w:t>
      </w:r>
      <w:r>
        <w:t>的工作思路，在夯实红十字基层组织建设与助推精神文明建设有机结合上进行了积极探索。</w:t>
      </w:r>
    </w:p>
    <w:p w:rsidR="007547A6" w:rsidRDefault="007547A6" w:rsidP="007547A6">
      <w:pPr>
        <w:ind w:firstLineChars="200" w:firstLine="420"/>
        <w:jc w:val="left"/>
      </w:pPr>
      <w:r>
        <w:rPr>
          <w:rFonts w:hint="eastAsia"/>
        </w:rPr>
        <w:t>健全组织，凝聚人气。一方面，融入党建，发挥党员引领作用。谭家村将红十字工作融入基层党建，把素质较高的党员发展为红十字会会员，结合党员大会，开展“每月进党日，宣传红十字”活动，以党建工作带领、推动红十字事业发展，通过党员带头引领群众参与。</w:t>
      </w:r>
    </w:p>
    <w:p w:rsidR="007547A6" w:rsidRDefault="007547A6" w:rsidP="007547A6">
      <w:pPr>
        <w:ind w:firstLineChars="200" w:firstLine="420"/>
        <w:jc w:val="left"/>
      </w:pPr>
      <w:r>
        <w:rPr>
          <w:rFonts w:hint="eastAsia"/>
        </w:rPr>
        <w:t>另一方面，搭建平台，发挥宣传作用。一是建立“博爱医疗室”，定期开展义诊和上门服务；二是开设“博爱学堂”，结合每月主题党日开展红十字活动；三是畅通“博爱便民通道”，在便民大厅设置红十字办事窗口，发放宣传资料，接受爱心捐赠、业务办理等事项；四是成立“博爱帮扶基地”，为低收入农户提供场地、技术、营销等支持，帮助农户增产增收；五是启动“博爱助学”项目，建立村企结对定向帮扶制度，对孩子进行物质和精神上的双重帮助；每年</w:t>
      </w:r>
      <w:r>
        <w:t>2</w:t>
      </w:r>
      <w:r>
        <w:t>次开学季，为贫困孩子送上图书和学习用品；六是建设</w:t>
      </w:r>
      <w:r>
        <w:t>“</w:t>
      </w:r>
      <w:r>
        <w:t>博爱健康步道</w:t>
      </w:r>
      <w:r>
        <w:t>”</w:t>
      </w:r>
      <w:r>
        <w:t>，营造浓厚宣传氛围，让老百姓感受红十</w:t>
      </w:r>
      <w:r>
        <w:rPr>
          <w:rFonts w:hint="eastAsia"/>
        </w:rPr>
        <w:t>字文化。</w:t>
      </w:r>
    </w:p>
    <w:p w:rsidR="007547A6" w:rsidRDefault="007547A6" w:rsidP="007547A6">
      <w:pPr>
        <w:ind w:firstLineChars="200" w:firstLine="420"/>
        <w:jc w:val="left"/>
      </w:pPr>
      <w:r>
        <w:rPr>
          <w:rFonts w:hint="eastAsia"/>
        </w:rPr>
        <w:t>组建队伍，团队服务。一是会员队伍。吸收红十字会会员</w:t>
      </w:r>
      <w:r>
        <w:t>74</w:t>
      </w:r>
      <w:r>
        <w:t>名（其中党员会员</w:t>
      </w:r>
      <w:r>
        <w:t>50</w:t>
      </w:r>
      <w:r>
        <w:t>名），为每名会员建立档案，记录其基本情况、参加活动和评优情况。成立红十字自然村</w:t>
      </w:r>
      <w:r>
        <w:t>“</w:t>
      </w:r>
      <w:r>
        <w:t>党带红</w:t>
      </w:r>
      <w:r>
        <w:t>”</w:t>
      </w:r>
      <w:r>
        <w:t>小组，要求每个会员小组中至少有一名党员。每月开展红十字活动，宣传红十字知识，传播红十字文化。在走访中重点关注需要帮扶的困难群众，精准实施人道救助。</w:t>
      </w:r>
    </w:p>
    <w:p w:rsidR="007547A6" w:rsidRDefault="007547A6" w:rsidP="007547A6">
      <w:pPr>
        <w:ind w:firstLineChars="200" w:firstLine="420"/>
        <w:jc w:val="left"/>
      </w:pPr>
      <w:r>
        <w:rPr>
          <w:rFonts w:hint="eastAsia"/>
        </w:rPr>
        <w:t>二是志愿者队伍。发展村民为志愿者，组建“爱满谭家”红十字志愿服务队，分为扶贫助困、医疗健康、应急救护、三献宣传、青少年关怀等</w:t>
      </w:r>
      <w:r>
        <w:t>5</w:t>
      </w:r>
      <w:r>
        <w:t>个小组，长期开展无偿献血、器官（遗体、组织）捐献、造血干细胞捐献、预防艾滋病等宣传，并组织急救培训、善款募集、人道救助等服务。</w:t>
      </w:r>
    </w:p>
    <w:p w:rsidR="007547A6" w:rsidRDefault="007547A6" w:rsidP="007547A6">
      <w:pPr>
        <w:ind w:firstLineChars="200" w:firstLine="420"/>
        <w:jc w:val="left"/>
      </w:pPr>
      <w:r>
        <w:rPr>
          <w:rFonts w:hint="eastAsia"/>
        </w:rPr>
        <w:t>三是应急救援队伍。组建村红十字应急救援队，目前共有持证队员</w:t>
      </w:r>
      <w:r>
        <w:t>11</w:t>
      </w:r>
      <w:r>
        <w:t>名。救援队定期组织学习训练，开展救援演练，救援队员还积极向村民传播应急救护理念和知识，增强村民自我保护意识和应对突发事件处理能力。</w:t>
      </w:r>
    </w:p>
    <w:p w:rsidR="007547A6" w:rsidRDefault="007547A6" w:rsidP="007547A6">
      <w:pPr>
        <w:ind w:firstLineChars="200" w:firstLine="420"/>
        <w:jc w:val="left"/>
      </w:pPr>
      <w:r>
        <w:rPr>
          <w:rFonts w:hint="eastAsia"/>
        </w:rPr>
        <w:t>汇聚爱心，精准帮扶。建立“博爱谭家救助金”，动员村爱心企业主动承担社会责任，积极捐赠款物，用于扶贫、助困和救济。制定“博爱救助金管理使用办法”，使每笔资金动用都有规可依、有章可循。村红十字会将爱心企业捐赠款物及时发放给困难群众，让群众真正感受到社会各界的关怀和温暖。</w:t>
      </w:r>
    </w:p>
    <w:p w:rsidR="007547A6" w:rsidRDefault="007547A6" w:rsidP="007547A6">
      <w:pPr>
        <w:ind w:firstLineChars="200" w:firstLine="420"/>
        <w:jc w:val="right"/>
      </w:pPr>
      <w:r w:rsidRPr="00BE2918">
        <w:rPr>
          <w:rFonts w:hint="eastAsia"/>
        </w:rPr>
        <w:t>中国红十字报</w:t>
      </w:r>
      <w:r>
        <w:rPr>
          <w:rFonts w:hint="eastAsia"/>
        </w:rPr>
        <w:t>2021-1-19</w:t>
      </w:r>
    </w:p>
    <w:p w:rsidR="007547A6" w:rsidRPr="00AB4290" w:rsidRDefault="007547A6" w:rsidP="00AB4290"/>
    <w:p w:rsidR="007547A6" w:rsidRDefault="007547A6" w:rsidP="000467CD">
      <w:pPr>
        <w:sectPr w:rsidR="007547A6" w:rsidSect="000467CD">
          <w:type w:val="continuous"/>
          <w:pgSz w:w="11906" w:h="16838" w:code="9"/>
          <w:pgMar w:top="1644" w:right="1236" w:bottom="1418" w:left="1814" w:header="851" w:footer="907" w:gutter="0"/>
          <w:pgNumType w:start="1"/>
          <w:cols w:space="425"/>
          <w:docGrid w:type="lines" w:linePitch="341" w:charSpace="2373"/>
        </w:sectPr>
      </w:pPr>
    </w:p>
    <w:p w:rsidR="006C2F50" w:rsidRDefault="006C2F50"/>
    <w:sectPr w:rsidR="006C2F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47A6"/>
    <w:rsid w:val="006C2F50"/>
    <w:rsid w:val="007547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47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47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890</Characters>
  <Application>Microsoft Office Word</Application>
  <DocSecurity>0</DocSecurity>
  <Lines>7</Lines>
  <Paragraphs>2</Paragraphs>
  <ScaleCrop>false</ScaleCrop>
  <Company>Win10NeT.COM</Company>
  <LinksUpToDate>false</LinksUpToDate>
  <CharactersWithSpaces>1044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2022-07-27T09:26:00Z</dcterms:created>
</cp:coreProperties>
</file>