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4B5D" w:rsidRDefault="00FC4B5D" w:rsidP="00474F2F">
      <w:pPr>
        <w:pStyle w:val="1"/>
      </w:pPr>
      <w:r>
        <w:rPr>
          <w:rFonts w:hint="eastAsia"/>
        </w:rPr>
        <w:t>上海市:</w:t>
      </w:r>
      <w:r w:rsidRPr="00474F2F">
        <w:rPr>
          <w:rFonts w:hint="eastAsia"/>
        </w:rPr>
        <w:t>开创奉贤区红十字事业发展新局面</w:t>
      </w:r>
    </w:p>
    <w:p w:rsidR="00FC4B5D" w:rsidRDefault="00FC4B5D" w:rsidP="00FC4B5D">
      <w:pPr>
        <w:ind w:firstLineChars="200" w:firstLine="420"/>
        <w:jc w:val="left"/>
      </w:pPr>
      <w:r>
        <w:rPr>
          <w:rFonts w:hint="eastAsia"/>
        </w:rPr>
        <w:t xml:space="preserve">　</w:t>
      </w:r>
      <w:r>
        <w:t>2021</w:t>
      </w:r>
      <w:r>
        <w:t>年是中国共产党建党</w:t>
      </w:r>
      <w:r>
        <w:t>100</w:t>
      </w:r>
      <w:r>
        <w:t>周年，是全面实现</w:t>
      </w:r>
      <w:r>
        <w:t>“</w:t>
      </w:r>
      <w:r>
        <w:t>十四五</w:t>
      </w:r>
      <w:r>
        <w:t>”</w:t>
      </w:r>
      <w:r>
        <w:t>规划目标开局之年，也是上海市红十字会成立</w:t>
      </w:r>
      <w:r>
        <w:t>110</w:t>
      </w:r>
      <w:r>
        <w:t>周年。奉贤区红十字会将坚持以习近平新时代中国特色社会主义思想为指导，牢记初心使命，勇于担当作为，突出工作重点，打造特色亮点，凝聚人道力量，依法履职尽责，努力开创奉贤区红十字事业发展新局面，为推动建设</w:t>
      </w:r>
      <w:r>
        <w:t>“</w:t>
      </w:r>
      <w:r>
        <w:t>五美五强</w:t>
      </w:r>
      <w:r>
        <w:t>”</w:t>
      </w:r>
      <w:r>
        <w:t>新奉贤，奋力创造</w:t>
      </w:r>
      <w:r>
        <w:t>“</w:t>
      </w:r>
      <w:r>
        <w:t>新时代、新片区、奉贤美、奉贤强</w:t>
      </w:r>
      <w:r>
        <w:t>”</w:t>
      </w:r>
      <w:r>
        <w:t>新高峰新奇迹做出新贡献。</w:t>
      </w:r>
    </w:p>
    <w:p w:rsidR="00FC4B5D" w:rsidRDefault="00FC4B5D" w:rsidP="00FC4B5D">
      <w:pPr>
        <w:ind w:firstLineChars="200" w:firstLine="420"/>
        <w:jc w:val="left"/>
      </w:pPr>
      <w:r>
        <w:rPr>
          <w:rFonts w:hint="eastAsia"/>
        </w:rPr>
        <w:t>以党的建设为引领，融入中心主动作为。强化政治理论武装，进一步深化红十字群团改革。强化党史学习教育，认真开展“比学赶超</w:t>
      </w:r>
      <w:r>
        <w:t xml:space="preserve"> </w:t>
      </w:r>
      <w:r>
        <w:t>争先进位</w:t>
      </w:r>
      <w:r>
        <w:t>——</w:t>
      </w:r>
      <w:r>
        <w:t>我为奉贤奉献什么</w:t>
      </w:r>
      <w:r>
        <w:t>”</w:t>
      </w:r>
      <w:r>
        <w:t>学习实践活动。强化党组织制度管理，切实落实一岗双责。</w:t>
      </w:r>
    </w:p>
    <w:p w:rsidR="00FC4B5D" w:rsidRDefault="00FC4B5D" w:rsidP="00FC4B5D">
      <w:pPr>
        <w:ind w:firstLineChars="200" w:firstLine="420"/>
        <w:jc w:val="left"/>
      </w:pPr>
      <w:r>
        <w:rPr>
          <w:rFonts w:hint="eastAsia"/>
        </w:rPr>
        <w:t>以组织建设为根本，夯实红十字发展基础。按期召开理事会和监事会，稳步发展红十字会会员和志愿者，充分发挥理事、监事、会员、志愿者队伍的作用。积极推进社区红十字工作阵地和服务平台建设，进一步向宅基睦邻点、生活驿站和“青春里”养老社区延伸，注重与新时代文明实践中心相结合。分类施策，主动参与城乡社区治理，扎实推进“博爱家园”建设，积极打造群众身边的红十字组织。</w:t>
      </w:r>
    </w:p>
    <w:p w:rsidR="00FC4B5D" w:rsidRDefault="00FC4B5D" w:rsidP="00FC4B5D">
      <w:pPr>
        <w:ind w:firstLineChars="200" w:firstLine="420"/>
        <w:jc w:val="left"/>
      </w:pPr>
      <w:r>
        <w:rPr>
          <w:rFonts w:hint="eastAsia"/>
        </w:rPr>
        <w:t>以核心业务为重点，提升红十字服务群众能力。规范区级备灾救灾仓库的管理，完善区红十字应急救援队、街镇红十字救护队、村居红十字救护小组的三级救援网络。聚焦最需要帮助的困难人群，做实做强千万人帮万家迎春帮困、困难重度失智老人关怀服务、造血干细胞移植救助等品牌项目。持续推进社区、学校、机关、企事业单位的救护培训，积极参与重大活动、赛事的救护服务保障，进一步做好</w:t>
      </w:r>
      <w:r>
        <w:t>AED</w:t>
      </w:r>
      <w:r>
        <w:t>的合理布点。进一步做好造血干细胞捐献、遗体（角膜）捐献及无偿献血工作，有效提高</w:t>
      </w:r>
      <w:r>
        <w:t>“</w:t>
      </w:r>
      <w:r>
        <w:t>三献</w:t>
      </w:r>
      <w:r>
        <w:t>”</w:t>
      </w:r>
      <w:r>
        <w:t>工作的社会知晓率和公众接受度。</w:t>
      </w:r>
    </w:p>
    <w:p w:rsidR="00FC4B5D" w:rsidRDefault="00FC4B5D" w:rsidP="00FC4B5D">
      <w:pPr>
        <w:ind w:firstLineChars="200" w:firstLine="420"/>
        <w:jc w:val="left"/>
      </w:pPr>
      <w:r>
        <w:rPr>
          <w:rFonts w:hint="eastAsia"/>
        </w:rPr>
        <w:t>以文化传播为抓手，打造奉贤红十字特色品牌。推进红十字文化传播队伍建设，加强与奉贤融媒体中心合作，创新宣传方式，拓宽宣传渠道，广泛宣传红十字知识。加强区红十字文化传播体验馆、镇级红十字文化传播体验室、学校红十字生命健康安全体验教室等文化传播阵地建设，打造富有奉贤特色的红十字文化品牌。加强红十字工作“三区”联动，丰富红十字青少年活动形式，推动学校红十字工作个性化、品牌化发展。切实加大少儿住院互助基金的宣传和发动，不断完善监督管理机制，提升服务效能，促进基金合理使用。</w:t>
      </w:r>
    </w:p>
    <w:p w:rsidR="00FC4B5D" w:rsidRDefault="00FC4B5D" w:rsidP="00FC4B5D">
      <w:pPr>
        <w:ind w:firstLineChars="200" w:firstLine="420"/>
        <w:jc w:val="right"/>
      </w:pPr>
      <w:r>
        <w:rPr>
          <w:rFonts w:hint="eastAsia"/>
        </w:rPr>
        <w:t>奉贤报</w:t>
      </w:r>
      <w:r>
        <w:rPr>
          <w:rFonts w:hint="eastAsia"/>
        </w:rPr>
        <w:t>2021-05-07</w:t>
      </w:r>
    </w:p>
    <w:p w:rsidR="00FC4B5D" w:rsidRDefault="00FC4B5D" w:rsidP="000C1C8C">
      <w:pPr>
        <w:sectPr w:rsidR="00FC4B5D" w:rsidSect="000C1C8C">
          <w:type w:val="continuous"/>
          <w:pgSz w:w="11906" w:h="16838" w:code="9"/>
          <w:pgMar w:top="1644" w:right="1236" w:bottom="1418" w:left="1814" w:header="851" w:footer="907" w:gutter="0"/>
          <w:pgNumType w:start="1"/>
          <w:cols w:space="425"/>
          <w:docGrid w:type="lines" w:linePitch="341" w:charSpace="2373"/>
        </w:sectPr>
      </w:pPr>
    </w:p>
    <w:p w:rsidR="00970666" w:rsidRDefault="00970666"/>
    <w:sectPr w:rsidR="0097066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C4B5D"/>
    <w:rsid w:val="00970666"/>
    <w:rsid w:val="00FC4B5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C4B5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C4B5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146</Words>
  <Characters>837</Characters>
  <Application>Microsoft Office Word</Application>
  <DocSecurity>0</DocSecurity>
  <Lines>6</Lines>
  <Paragraphs>1</Paragraphs>
  <ScaleCrop>false</ScaleCrop>
  <Company>Win10NeT.COM</Company>
  <LinksUpToDate>false</LinksUpToDate>
  <CharactersWithSpaces>982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2022-07-27T09:14:00Z</dcterms:created>
</cp:coreProperties>
</file>