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25A" w:rsidRDefault="00D1725A" w:rsidP="00CD4E2E">
      <w:pPr>
        <w:pStyle w:val="1"/>
      </w:pPr>
      <w:r>
        <w:rPr>
          <w:rFonts w:hint="eastAsia"/>
        </w:rPr>
        <w:t>建设“四强”党支部，引领高质量发展——广西红十字会推进机关党的建设的系列举措</w:t>
      </w:r>
    </w:p>
    <w:p w:rsidR="00D1725A" w:rsidRDefault="00D1725A" w:rsidP="00D1725A">
      <w:pPr>
        <w:ind w:firstLineChars="200" w:firstLine="420"/>
      </w:pPr>
      <w:r>
        <w:rPr>
          <w:rFonts w:hint="eastAsia"/>
        </w:rPr>
        <w:t>■</w:t>
      </w:r>
      <w:r>
        <w:t xml:space="preserve">  </w:t>
      </w:r>
      <w:r>
        <w:t>吴强</w:t>
      </w:r>
    </w:p>
    <w:p w:rsidR="00D1725A" w:rsidRDefault="00D1725A" w:rsidP="00D1725A">
      <w:pPr>
        <w:ind w:firstLineChars="200" w:firstLine="420"/>
      </w:pPr>
      <w:r>
        <w:rPr>
          <w:rFonts w:hint="eastAsia"/>
        </w:rPr>
        <w:t>习近平总书记指出：“机关党的建设是党的建设新的伟大工程的重要组成部分”，要“坚持党要管党、从严治党，围绕中心、服务大局，改革创新、开拓进取，不断提高机关党建工作水平”。</w:t>
      </w:r>
    </w:p>
    <w:p w:rsidR="00D1725A" w:rsidRDefault="00D1725A" w:rsidP="00D1725A">
      <w:pPr>
        <w:ind w:firstLineChars="200" w:firstLine="420"/>
      </w:pPr>
      <w:r>
        <w:rPr>
          <w:rFonts w:hint="eastAsia"/>
        </w:rPr>
        <w:t>加强党支部建设，促进党建与业务工作深度融合，是党建引领的重要举措。近年来，广西壮族自治区红十字会坚持以习近平新时代中国特色社会主义思想为指导，以建设“四强”党支部为抓手，扎实推进机关党的建设，推动红十字事业高质量发展。</w:t>
      </w:r>
    </w:p>
    <w:p w:rsidR="00D1725A" w:rsidRDefault="00D1725A" w:rsidP="00D1725A">
      <w:pPr>
        <w:ind w:firstLineChars="200" w:firstLine="420"/>
      </w:pPr>
      <w:r>
        <w:rPr>
          <w:rFonts w:hint="eastAsia"/>
        </w:rPr>
        <w:t>强化政治功能</w:t>
      </w:r>
      <w:r>
        <w:t xml:space="preserve">  </w:t>
      </w:r>
      <w:r>
        <w:t>提高建设质量</w:t>
      </w:r>
    </w:p>
    <w:p w:rsidR="00D1725A" w:rsidRDefault="00D1725A" w:rsidP="00D1725A">
      <w:pPr>
        <w:ind w:firstLineChars="200" w:firstLine="420"/>
      </w:pPr>
      <w:r>
        <w:rPr>
          <w:rFonts w:hint="eastAsia"/>
        </w:rPr>
        <w:t>以党的政治建设为统领。自治区红十字会机关党支部坚持深入学习贯彻习近平新时代中国特色社会主义思想，深刻领会习近平总书记系列重要讲话精神，特别是在党史学习教育中，引导党员干部深刻认识党的百年光辉历程、伟大成就和宝贵经验，加强思想淬炼，强化党性修养，学出信仰担当，着力提高党员干部的政治判断力、政治领悟力和政治执行力，牢固树立“四个意识”，坚定“四个自信”，做到“两个维护”，在思想上与党中央保持高度一致，在行动上不折不扣贯彻落实中央和自治区的重要决策部署，高质量推动红十字事业发展。</w:t>
      </w:r>
    </w:p>
    <w:p w:rsidR="00D1725A" w:rsidRDefault="00D1725A" w:rsidP="00D1725A">
      <w:pPr>
        <w:ind w:firstLineChars="200" w:firstLine="420"/>
      </w:pPr>
      <w:r>
        <w:rPr>
          <w:rFonts w:hint="eastAsia"/>
        </w:rPr>
        <w:t>强化理论武装和思想教育。自治区红十字会机关党支部高度重视学习型支部建设，根据中央和自治区的理论学习方案，同步制定全年理论学习计划，有序组织开展专题党课、主题党日、红色教育基地打卡等学习活动，通过领导干部带头学、支部集中经常学、运用平台自主学、深入基地实践学、微党课和读书班分享学、知识竞答比赛学等方式，引导党员干部深入学习习近平新时代中国特色社会主义思想，深刻领悟“中国共产党为什么能、马克思主义为什么行、中国特色社会主义为什么好”，切实强化理论武装，确保学习教育走深走心走实。党员学习自觉性显著提高，“学习强国”活跃度在广西区直机关单位中一直保持前十名。</w:t>
      </w:r>
    </w:p>
    <w:p w:rsidR="00D1725A" w:rsidRDefault="00D1725A" w:rsidP="00D1725A">
      <w:pPr>
        <w:ind w:firstLineChars="200" w:firstLine="420"/>
      </w:pPr>
      <w:r>
        <w:rPr>
          <w:rFonts w:hint="eastAsia"/>
        </w:rPr>
        <w:t>提高党内政治生活质量。党要管党，首先要从党内政治生活管起；从严治党，首先要从党内政治生活严起。党内政治生活制度是管党治党的基础，机关党支部以党员组织生活积分管理制度为依托，将党内政治生活制度化、规范化、网格化，对党小组和党员干部开展“三会一课”、主题党日、谈心谈话、组织生活会等党内组织生活情况进行量化计分，定期评比，并将组织生活积分作为党员干部争优创先和干部选拔任用的重要参考。在“七一”党的生日等时间节点开展“党员过政治生日”“党员心声大家谈”等活动，增强党内政治生活的庄重感与仪式感。</w:t>
      </w:r>
    </w:p>
    <w:p w:rsidR="00D1725A" w:rsidRDefault="00D1725A" w:rsidP="00D1725A">
      <w:pPr>
        <w:ind w:firstLineChars="200" w:firstLine="420"/>
      </w:pPr>
      <w:r>
        <w:rPr>
          <w:rFonts w:hint="eastAsia"/>
        </w:rPr>
        <w:t>配强支部班子</w:t>
      </w:r>
      <w:r>
        <w:t xml:space="preserve">  </w:t>
      </w:r>
      <w:r>
        <w:t>提高履职能力</w:t>
      </w:r>
    </w:p>
    <w:p w:rsidR="00D1725A" w:rsidRDefault="00D1725A" w:rsidP="00D1725A">
      <w:pPr>
        <w:ind w:firstLineChars="200" w:firstLine="420"/>
      </w:pPr>
      <w:r>
        <w:rPr>
          <w:rFonts w:hint="eastAsia"/>
        </w:rPr>
        <w:t>配强党支部书记。党建立得住，关键看支部，支部强不强，还看“领头羊”。为加强机关党支部建设，推选了政治素质过硬、政策理论水平高、组织协调能力强、群众基础好、威信高的一名党组成员、专职副会长担任党支部书记，大大提升了机关党支部的领导力、组织力和战斗力。</w:t>
      </w:r>
    </w:p>
    <w:p w:rsidR="00D1725A" w:rsidRDefault="00D1725A" w:rsidP="00D1725A">
      <w:pPr>
        <w:ind w:firstLineChars="200" w:firstLine="420"/>
      </w:pPr>
      <w:r>
        <w:rPr>
          <w:rFonts w:hint="eastAsia"/>
        </w:rPr>
        <w:t>选拔骨干担任支委。机关党支部从各部门选拔政治强、业务精、作风好的青年党员骨干担任委员，通过党务干部培训班、干部学习交流会议、专题党课等形式，不断提升能力，培养政治上的明白人、党建工作的内行人、干部职工的贴心人，确保党建工作与业务工作互融共通，两手抓、双促进。</w:t>
      </w:r>
    </w:p>
    <w:p w:rsidR="00D1725A" w:rsidRDefault="00D1725A" w:rsidP="00D1725A">
      <w:pPr>
        <w:ind w:firstLineChars="200" w:firstLine="420"/>
      </w:pPr>
      <w:r>
        <w:rPr>
          <w:rFonts w:hint="eastAsia"/>
        </w:rPr>
        <w:t>加大激励培养力度。党务工作岗位是培养年轻干部的摇篮，支部注重加强党务干部与业务干部的交流，把专（兼）职支部委员开展党务工作情况作为年度考核和评优评先的重要参考，及时发现、表彰和宣传专（兼）职党务干部中的先进典型，激励党员干部积极参与党建工作，在担当履职中砥砺品质、增长才干。</w:t>
      </w:r>
    </w:p>
    <w:p w:rsidR="00D1725A" w:rsidRDefault="00D1725A" w:rsidP="00D1725A">
      <w:pPr>
        <w:ind w:firstLineChars="200" w:firstLine="420"/>
      </w:pPr>
      <w:r>
        <w:rPr>
          <w:rFonts w:hint="eastAsia"/>
        </w:rPr>
        <w:t>先进典型引领</w:t>
      </w:r>
      <w:r>
        <w:t xml:space="preserve">  </w:t>
      </w:r>
      <w:r>
        <w:t>激发党员活力</w:t>
      </w:r>
    </w:p>
    <w:p w:rsidR="00D1725A" w:rsidRDefault="00D1725A" w:rsidP="00D1725A">
      <w:pPr>
        <w:ind w:firstLineChars="200" w:firstLine="420"/>
      </w:pPr>
      <w:r>
        <w:rPr>
          <w:rFonts w:hint="eastAsia"/>
        </w:rPr>
        <w:t>机关党支部大力营造“担当为要、实干为本、发展为重、奋斗为荣”的干事创业氛围，为每位党员在办公桌上放置“党员先锋岗”标识牌，标注党员承诺和入党誓词，督促党员干部不忘初心、牢记使命，担当作为、发挥表率，鼓励青年党员干部下基层、到一线，在脱贫攻坚、疫情防控最前线建功立业。</w:t>
      </w:r>
    </w:p>
    <w:p w:rsidR="00D1725A" w:rsidRDefault="00D1725A" w:rsidP="00D1725A">
      <w:pPr>
        <w:ind w:firstLineChars="200" w:firstLine="420"/>
      </w:pPr>
      <w:r>
        <w:rPr>
          <w:rFonts w:hint="eastAsia"/>
        </w:rPr>
        <w:t>近年来，自治区红十字会党员干部在新冠肺炎疫情防控、助力脱贫攻坚等重大工作中勇于担当、锐意进取，多人先后荣获全国抗击新冠肺炎疫情先进个人、自治区新冠肺炎疫情防控专项奖励一等奖、广西三八红旗手、全区记一等功公务员、全区脱贫攻坚先进个人、区直机关优秀党员和优秀党务工作者等国家和自治区级表彰荣誉，突显了共产党员先锋模范作用。</w:t>
      </w:r>
    </w:p>
    <w:p w:rsidR="00D1725A" w:rsidRDefault="00D1725A" w:rsidP="00D1725A">
      <w:pPr>
        <w:ind w:firstLineChars="200" w:firstLine="420"/>
      </w:pPr>
      <w:r>
        <w:rPr>
          <w:rFonts w:hint="eastAsia"/>
        </w:rPr>
        <w:t>锻造坚强支部</w:t>
      </w:r>
      <w:r>
        <w:t xml:space="preserve">  </w:t>
      </w:r>
      <w:r>
        <w:t>发挥堡垒作用</w:t>
      </w:r>
    </w:p>
    <w:p w:rsidR="00D1725A" w:rsidRDefault="00D1725A" w:rsidP="00D1725A">
      <w:pPr>
        <w:ind w:firstLineChars="200" w:firstLine="420"/>
      </w:pPr>
      <w:r>
        <w:rPr>
          <w:rFonts w:hint="eastAsia"/>
        </w:rPr>
        <w:t>党支部建设标准化。基层是党的执政之基、力量之源。只有基层党组织坚强有力，党员发挥应有作用，党的根基才能牢固，党才能有战斗力。机关党支部以标准化建设为抓手，开展“让党中央放心、让人民群众满意的模范机关”创建，不断完善组织体系，大力推进班子队伍、党员教育、党内组织生活、工作载体、活动场所、运行机制、基本保障等方面建设工作，切实提升党支部的战斗力和凝聚力，推动党建工作提质增效。</w:t>
      </w:r>
    </w:p>
    <w:p w:rsidR="00D1725A" w:rsidRDefault="00D1725A" w:rsidP="00D1725A">
      <w:pPr>
        <w:ind w:firstLineChars="200" w:firstLine="420"/>
      </w:pPr>
      <w:r>
        <w:rPr>
          <w:rFonts w:hint="eastAsia"/>
        </w:rPr>
        <w:t>党建业务深度融合。坚持党建和业务同谋划、同部署、同推进、同考核。以党小组为主体开展党日活动和学习活动，强化党小组和党员主动参与党建工作意识；跨行业、跨领域与其他机关、企业建立党建联建协作机制，党建责任联担、政治理论联学、党建活动联办、业务工作联动，实现资源共享、优势互补、共同发展；将核心业务与党史学习教育、“我为群众办实事”等实践活动相结合，以党建引领促进“三救”“三献”等核心业务发展，实现党建与业务的深度融合，避免“两张皮”现象，推动党建工作的思想政治优势、组织动员优势转化为业务发展优势。</w:t>
      </w:r>
    </w:p>
    <w:p w:rsidR="00D1725A" w:rsidRDefault="00D1725A" w:rsidP="00D1725A">
      <w:pPr>
        <w:ind w:firstLineChars="200" w:firstLine="420"/>
      </w:pPr>
      <w:r>
        <w:rPr>
          <w:rFonts w:hint="eastAsia"/>
        </w:rPr>
        <w:t>发挥战斗堡垒作用。在党建工作引领下，自治区红十字会党员干部政治站位不断提高，理论学习不断深入，业务能力不断增强，工作业绩不断提升。为新冠肺炎疫情防控募捐款物的募捐成效创历史新高；积极参与保障和改善民生，深入开展重型地中海贫血患者救助等人道项目取得显著成效；应急救援体系不断完善，在疫情防控、河南水灾等重大自然灾害和突发公共事件中发挥积极作用；助力健康广西建设，应急救护培训工作提质扩面，为公共安全提供更多保障；在西部省区中率先完成造血干细胞捐献</w:t>
      </w:r>
      <w:r>
        <w:t>400</w:t>
      </w:r>
      <w:r>
        <w:t>例，累计捐献成功率排名全国第四；遗体器官捐献登记人数超过</w:t>
      </w:r>
      <w:r>
        <w:t>10</w:t>
      </w:r>
      <w:r>
        <w:t>万</w:t>
      </w:r>
      <w:r>
        <w:rPr>
          <w:rFonts w:hint="eastAsia"/>
        </w:rPr>
        <w:t>人，捐献数排名全国前列；广西获评为</w:t>
      </w:r>
      <w:r>
        <w:t>2018-2019</w:t>
      </w:r>
      <w:r>
        <w:t>年度全国先进无偿献血先进省（市），是获奖省（市）中唯一的少数民族自治区；</w:t>
      </w:r>
      <w:r>
        <w:t>2020</w:t>
      </w:r>
      <w:r>
        <w:t>年广西红十字会综合绩效评比荣获一等等次，机关党支部被评为区直机关先进基层党组织。</w:t>
      </w:r>
    </w:p>
    <w:p w:rsidR="00D1725A" w:rsidRDefault="00D1725A" w:rsidP="00D1725A">
      <w:pPr>
        <w:ind w:firstLineChars="200" w:firstLine="420"/>
      </w:pPr>
      <w:r>
        <w:rPr>
          <w:rFonts w:hint="eastAsia"/>
        </w:rPr>
        <w:t>“四强”党支部成为党旗高高飘扬的战斗堡垒，每名党员都是一面鲜红的旗帜，推动党的建设和红十字事业高质量发展，为建设壮美广西、共圆复兴梦想，实现中华民族伟大复兴的中国梦而不懈奋斗。</w:t>
      </w:r>
    </w:p>
    <w:p w:rsidR="00D1725A" w:rsidRDefault="00D1725A" w:rsidP="00D1725A">
      <w:pPr>
        <w:ind w:firstLineChars="200" w:firstLine="420"/>
      </w:pPr>
      <w:r>
        <w:rPr>
          <w:rFonts w:hint="eastAsia"/>
        </w:rPr>
        <w:t>（作者系广西壮族自治区红十字会党组成员、副会长兼秘书长、机关党支部书记）</w:t>
      </w:r>
    </w:p>
    <w:p w:rsidR="00D1725A" w:rsidRDefault="00D1725A" w:rsidP="00D1725A">
      <w:pPr>
        <w:ind w:firstLineChars="200" w:firstLine="420"/>
        <w:jc w:val="right"/>
      </w:pPr>
      <w:r>
        <w:rPr>
          <w:rFonts w:hint="eastAsia"/>
        </w:rPr>
        <w:t>中国红十字报</w:t>
      </w:r>
      <w:r w:rsidRPr="00280D63">
        <w:t>2021</w:t>
      </w:r>
      <w:r>
        <w:rPr>
          <w:rFonts w:hint="eastAsia"/>
        </w:rPr>
        <w:t>-</w:t>
      </w:r>
      <w:r w:rsidRPr="00280D63">
        <w:t>12</w:t>
      </w:r>
      <w:r>
        <w:rPr>
          <w:rFonts w:hint="eastAsia"/>
        </w:rPr>
        <w:t>-</w:t>
      </w:r>
      <w:r w:rsidRPr="00280D63">
        <w:t>21</w:t>
      </w:r>
    </w:p>
    <w:p w:rsidR="00D1725A" w:rsidRDefault="00D1725A" w:rsidP="00CE1E76">
      <w:pPr>
        <w:sectPr w:rsidR="00D1725A" w:rsidSect="00CE1E76">
          <w:type w:val="continuous"/>
          <w:pgSz w:w="11906" w:h="16838" w:code="9"/>
          <w:pgMar w:top="1644" w:right="1236" w:bottom="1418" w:left="1814" w:header="851" w:footer="907" w:gutter="0"/>
          <w:pgNumType w:start="1"/>
          <w:cols w:space="425"/>
          <w:docGrid w:type="lines" w:linePitch="341" w:charSpace="2373"/>
        </w:sectPr>
      </w:pPr>
    </w:p>
    <w:p w:rsidR="00A8483A" w:rsidRDefault="00A8483A"/>
    <w:sectPr w:rsidR="00A848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725A"/>
    <w:rsid w:val="00A8483A"/>
    <w:rsid w:val="00D172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72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72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2295</Characters>
  <Application>Microsoft Office Word</Application>
  <DocSecurity>0</DocSecurity>
  <Lines>19</Lines>
  <Paragraphs>5</Paragraphs>
  <ScaleCrop>false</ScaleCrop>
  <Company>Sky123.Org</Company>
  <LinksUpToDate>false</LinksUpToDate>
  <CharactersWithSpaces>2692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2022-08-08T06:57:00Z</dcterms:created>
</cp:coreProperties>
</file>