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0B1D" w:rsidRDefault="00660B1D" w:rsidP="00AA1EAB">
      <w:pPr>
        <w:pStyle w:val="1"/>
      </w:pPr>
      <w:r>
        <w:rPr>
          <w:rFonts w:hint="eastAsia"/>
        </w:rPr>
        <w:t>江苏省盐城市红十字会创新开展红十字生命教育的几点做法</w:t>
      </w:r>
    </w:p>
    <w:p w:rsidR="00660B1D" w:rsidRDefault="00660B1D" w:rsidP="00660B1D">
      <w:pPr>
        <w:ind w:firstLineChars="200" w:firstLine="420"/>
        <w:jc w:val="left"/>
      </w:pPr>
      <w:r>
        <w:rPr>
          <w:rFonts w:hint="eastAsia"/>
        </w:rPr>
        <w:t>■</w:t>
      </w:r>
      <w:r>
        <w:t xml:space="preserve">  </w:t>
      </w:r>
      <w:r>
        <w:t>盐红</w:t>
      </w:r>
    </w:p>
    <w:p w:rsidR="00660B1D" w:rsidRDefault="00660B1D" w:rsidP="00660B1D">
      <w:pPr>
        <w:ind w:firstLineChars="200" w:firstLine="420"/>
        <w:jc w:val="left"/>
      </w:pPr>
      <w:r>
        <w:rPr>
          <w:rFonts w:hint="eastAsia"/>
        </w:rPr>
        <w:t>实施生命关爱工程</w:t>
      </w:r>
      <w:r>
        <w:t xml:space="preserve"> </w:t>
      </w:r>
      <w:r>
        <w:t>助力</w:t>
      </w:r>
      <w:r>
        <w:t>“</w:t>
      </w:r>
      <w:r>
        <w:t>健康盐城</w:t>
      </w:r>
      <w:r>
        <w:t>”</w:t>
      </w:r>
      <w:r>
        <w:t>建设</w:t>
      </w:r>
    </w:p>
    <w:p w:rsidR="00660B1D" w:rsidRDefault="00660B1D" w:rsidP="00660B1D">
      <w:pPr>
        <w:ind w:firstLineChars="200" w:firstLine="420"/>
        <w:jc w:val="left"/>
      </w:pPr>
      <w:r>
        <w:t>2022</w:t>
      </w:r>
      <w:r>
        <w:t>年上半年，江苏省盐城市红十字会坚持以习近平新时代中国特色社会主义思想为指导，全面贯彻党的十九大和十九届历次全会精神，认真落实省、市委各项决策部署，聚焦省红十字会确定的目标任务，围绕全市工作大局，积极打造特色品牌，努力实现</w:t>
      </w:r>
      <w:r>
        <w:t>“</w:t>
      </w:r>
      <w:r>
        <w:t>六个新提升</w:t>
      </w:r>
      <w:r>
        <w:t>”</w:t>
      </w:r>
      <w:r>
        <w:t>，不断开创全市红十字事业高质量发展新局面。</w:t>
      </w:r>
    </w:p>
    <w:p w:rsidR="00660B1D" w:rsidRDefault="00660B1D" w:rsidP="00660B1D">
      <w:pPr>
        <w:ind w:firstLineChars="200" w:firstLine="420"/>
        <w:jc w:val="left"/>
      </w:pPr>
      <w:r>
        <w:rPr>
          <w:rFonts w:hint="eastAsia"/>
        </w:rPr>
        <w:t>抓组织，形成推进工作有效合力</w:t>
      </w:r>
    </w:p>
    <w:p w:rsidR="00660B1D" w:rsidRDefault="00660B1D" w:rsidP="00660B1D">
      <w:pPr>
        <w:ind w:firstLineChars="200" w:firstLine="420"/>
        <w:jc w:val="left"/>
      </w:pPr>
      <w:r>
        <w:rPr>
          <w:rFonts w:hint="eastAsia"/>
        </w:rPr>
        <w:t>年初，市红十字会召开专题会议，研究部署</w:t>
      </w:r>
      <w:r>
        <w:t>2022</w:t>
      </w:r>
      <w:r>
        <w:t>年工作，制定《盐城市红十字会</w:t>
      </w:r>
      <w:r>
        <w:t>2022</w:t>
      </w:r>
      <w:r>
        <w:t>年工作要点》《</w:t>
      </w:r>
      <w:r>
        <w:t>2022</w:t>
      </w:r>
      <w:r>
        <w:t>年县（市、区）红十字会重点工作任务评估细则》，明确目标任务，量化工作指标，完善工作机制，层层压实责任。逐月推进目标任务的落实，每月通报重点工作完成进度，及时查漏补缺。</w:t>
      </w:r>
    </w:p>
    <w:p w:rsidR="00660B1D" w:rsidRDefault="00660B1D" w:rsidP="00660B1D">
      <w:pPr>
        <w:ind w:firstLineChars="200" w:firstLine="420"/>
        <w:jc w:val="left"/>
      </w:pPr>
      <w:r>
        <w:rPr>
          <w:rFonts w:hint="eastAsia"/>
        </w:rPr>
        <w:t>加强部门沟通，主动争取支持，形成有效工作合力。一是与市文旅局联合发文，明确景区救护站的功能定位、建设标准，实现全市</w:t>
      </w:r>
      <w:r>
        <w:t>4A</w:t>
      </w:r>
      <w:r>
        <w:t>级景区红十字救护站、救护员培训全覆盖。二是联合市教育局推进</w:t>
      </w:r>
      <w:r>
        <w:t>“</w:t>
      </w:r>
      <w:r>
        <w:t>救在身边，校园守护</w:t>
      </w:r>
      <w:r>
        <w:t>”</w:t>
      </w:r>
      <w:r>
        <w:t>行动，切实强化应急救护师资培训。三是充分发挥人大代表和政协委员建议、提案作用，与市交通局、文广旅局、教育局、民政局、卫健委、公安局、消防救援支队等单位建立</w:t>
      </w:r>
      <w:r>
        <w:t>“</w:t>
      </w:r>
      <w:r>
        <w:t>大培训</w:t>
      </w:r>
      <w:r>
        <w:t>”</w:t>
      </w:r>
      <w:r>
        <w:t>格局，探索将应急救护培训纳入驾驶员、导游、辅警、消防员等从业人员的职业培训范畴。四是与市文明办、市卫健委协调，将</w:t>
      </w:r>
      <w:r>
        <w:t>“</w:t>
      </w:r>
      <w:r>
        <w:t>冠名医疗机构博爱送健康</w:t>
      </w:r>
      <w:r>
        <w:t>”</w:t>
      </w:r>
      <w:r>
        <w:t>纳入文明城市</w:t>
      </w:r>
      <w:r>
        <w:rPr>
          <w:rFonts w:hint="eastAsia"/>
        </w:rPr>
        <w:t>创建测评体系。</w:t>
      </w:r>
    </w:p>
    <w:p w:rsidR="00660B1D" w:rsidRDefault="00660B1D" w:rsidP="00660B1D">
      <w:pPr>
        <w:ind w:firstLineChars="200" w:firstLine="420"/>
        <w:jc w:val="left"/>
      </w:pPr>
      <w:r>
        <w:rPr>
          <w:rFonts w:hint="eastAsia"/>
        </w:rPr>
        <w:t>抓队伍，锻造红十字健康守护铁军</w:t>
      </w:r>
    </w:p>
    <w:p w:rsidR="00660B1D" w:rsidRDefault="00660B1D" w:rsidP="00660B1D">
      <w:pPr>
        <w:ind w:firstLineChars="200" w:firstLine="420"/>
        <w:jc w:val="left"/>
      </w:pPr>
      <w:r>
        <w:rPr>
          <w:rFonts w:hint="eastAsia"/>
        </w:rPr>
        <w:t>一是充分发挥专职干部“主心骨”作用。把提升干部职工政治能力和业务能力作为推动工作的有力抓手，在服务党委、政府重点工作、应对重大突发事件等工作中，加强思想淬炼、政治历练、实践锻炼、专业训练，提升学习能力、决策能力、创新能力、执行能力，全市红十字会系统干部队伍综合素质不断提升。</w:t>
      </w:r>
    </w:p>
    <w:p w:rsidR="00660B1D" w:rsidRDefault="00660B1D" w:rsidP="00660B1D">
      <w:pPr>
        <w:ind w:firstLineChars="200" w:firstLine="420"/>
        <w:jc w:val="left"/>
      </w:pPr>
      <w:r>
        <w:rPr>
          <w:rFonts w:hint="eastAsia"/>
        </w:rPr>
        <w:t>二是充分发挥志愿服务队“主力军”作用。加强造血干细胞捐献者和无偿献血志愿者队伍建设，全市共有</w:t>
      </w:r>
      <w:r>
        <w:t>75</w:t>
      </w:r>
      <w:r>
        <w:t>名造血干细胞捐献者和</w:t>
      </w:r>
      <w:r>
        <w:t>10</w:t>
      </w:r>
      <w:r>
        <w:t>支无偿献血志愿服务队，开展、参与无偿献血活动</w:t>
      </w:r>
      <w:r>
        <w:t>196</w:t>
      </w:r>
      <w:r>
        <w:t>次，为临床用血、保护群众的生命安全提供了重要保障。加强红十字应急救援体系建设，组织救援队积极参与体育赛事保障，深入</w:t>
      </w:r>
      <w:r>
        <w:t>“</w:t>
      </w:r>
      <w:r>
        <w:t>博爱家园</w:t>
      </w:r>
      <w:r>
        <w:t>”</w:t>
      </w:r>
      <w:r>
        <w:t>社区开展疫情防控、应急救护培训和防灾减灾知识宣传，向群众普及生命健康安全知识。上半年，全市救援队累计提供赛事急救保障</w:t>
      </w:r>
      <w:r>
        <w:t>25</w:t>
      </w:r>
      <w:r>
        <w:t>场次，进博爱家园开展服务</w:t>
      </w:r>
      <w:r>
        <w:t>79</w:t>
      </w:r>
      <w:r>
        <w:t>次，活动被各级媒体宣传报道</w:t>
      </w:r>
      <w:r>
        <w:t>69</w:t>
      </w:r>
      <w:r>
        <w:t>次。</w:t>
      </w:r>
    </w:p>
    <w:p w:rsidR="00660B1D" w:rsidRDefault="00660B1D" w:rsidP="00660B1D">
      <w:pPr>
        <w:ind w:firstLineChars="200" w:firstLine="420"/>
        <w:jc w:val="left"/>
      </w:pPr>
      <w:r>
        <w:rPr>
          <w:rFonts w:hint="eastAsia"/>
        </w:rPr>
        <w:t>三是充分发挥应急救护师资“专业支撑”作用。加强救护培训师资队伍建设，通过举办全市师资交流提高班、开展师资注册、星级评定等方式，不断提高师资业务素质，探索体系化管理模式，为开展救护培训提供强有力支撑。上半年，新增师资注册率达</w:t>
      </w:r>
      <w:r>
        <w:t>100%</w:t>
      </w:r>
      <w:r>
        <w:t>，评定三星级师资</w:t>
      </w:r>
      <w:r>
        <w:t>14</w:t>
      </w:r>
      <w:r>
        <w:t>名，向省红十字会申报四星级师资</w:t>
      </w:r>
      <w:r>
        <w:t>5</w:t>
      </w:r>
      <w:r>
        <w:t>名。</w:t>
      </w:r>
    </w:p>
    <w:p w:rsidR="00660B1D" w:rsidRDefault="00660B1D" w:rsidP="00660B1D">
      <w:pPr>
        <w:ind w:firstLineChars="200" w:firstLine="420"/>
        <w:jc w:val="left"/>
      </w:pPr>
      <w:r>
        <w:rPr>
          <w:rFonts w:hint="eastAsia"/>
        </w:rPr>
        <w:t>抓阵地，打造群众身边的健康驿站</w:t>
      </w:r>
    </w:p>
    <w:p w:rsidR="00660B1D" w:rsidRDefault="00660B1D" w:rsidP="00660B1D">
      <w:pPr>
        <w:ind w:firstLineChars="200" w:firstLine="420"/>
        <w:jc w:val="left"/>
      </w:pPr>
      <w:r>
        <w:rPr>
          <w:rFonts w:hint="eastAsia"/>
        </w:rPr>
        <w:t>一是加强应急救护培训场所建设。全市红十字会系统共建成各级应急救护培训基地、教室</w:t>
      </w:r>
      <w:r>
        <w:t>21</w:t>
      </w:r>
      <w:r>
        <w:t>个，为更好地开展群众性应急救护培训、普及自救互救知识提供了便利条件，切实将基地服务群众健康的功能落到实处。</w:t>
      </w:r>
    </w:p>
    <w:p w:rsidR="00660B1D" w:rsidRDefault="00660B1D" w:rsidP="00660B1D">
      <w:pPr>
        <w:ind w:firstLineChars="200" w:firstLine="420"/>
        <w:jc w:val="left"/>
      </w:pPr>
      <w:r>
        <w:rPr>
          <w:rFonts w:hint="eastAsia"/>
        </w:rPr>
        <w:t>二是积极推进生命体验教室建设。实施“救在身边，校园守护”行动，依托红十字示范校、青少年活动中心等场所，建设生命体验教室，开展救护技能体验，红十字文化传播。今年以来，生命体验教室已为</w:t>
      </w:r>
      <w:r>
        <w:t>15619</w:t>
      </w:r>
      <w:r>
        <w:t>名红十字青少年提供</w:t>
      </w:r>
      <w:r>
        <w:t>“</w:t>
      </w:r>
      <w:r>
        <w:t>情景</w:t>
      </w:r>
      <w:r>
        <w:t>+</w:t>
      </w:r>
      <w:r>
        <w:t>教学</w:t>
      </w:r>
      <w:r>
        <w:t>+</w:t>
      </w:r>
      <w:r>
        <w:t>体验</w:t>
      </w:r>
      <w:r>
        <w:t>”</w:t>
      </w:r>
      <w:r>
        <w:t>模式的救护培训。</w:t>
      </w:r>
    </w:p>
    <w:p w:rsidR="00660B1D" w:rsidRDefault="00660B1D" w:rsidP="00660B1D">
      <w:pPr>
        <w:ind w:firstLineChars="200" w:firstLine="420"/>
        <w:jc w:val="left"/>
      </w:pPr>
      <w:r>
        <w:rPr>
          <w:rFonts w:hint="eastAsia"/>
        </w:rPr>
        <w:t>三是推进</w:t>
      </w:r>
      <w:r>
        <w:t>4A</w:t>
      </w:r>
      <w:r>
        <w:t>级景区红十字救护站建设。在全市</w:t>
      </w:r>
      <w:r>
        <w:t>13</w:t>
      </w:r>
      <w:r>
        <w:t>个</w:t>
      </w:r>
      <w:r>
        <w:t>4A</w:t>
      </w:r>
      <w:r>
        <w:t>级景区建成红十字救护站，对景区员工、志愿者开展应急救护培训，提高景区应对突发事件和意外伤害的处理能力，保护游客生命安全。上半年，救护站开展救护培训</w:t>
      </w:r>
      <w:r>
        <w:t>18</w:t>
      </w:r>
      <w:r>
        <w:t>场次，</w:t>
      </w:r>
      <w:r>
        <w:t>551</w:t>
      </w:r>
      <w:r>
        <w:t>名员工取得培训证书，</w:t>
      </w:r>
      <w:r>
        <w:t>447</w:t>
      </w:r>
      <w:r>
        <w:t>名志愿者参与服务，服务游客</w:t>
      </w:r>
      <w:r>
        <w:t>35400</w:t>
      </w:r>
      <w:r>
        <w:t>人次。</w:t>
      </w:r>
    </w:p>
    <w:p w:rsidR="00660B1D" w:rsidRDefault="00660B1D" w:rsidP="00660B1D">
      <w:pPr>
        <w:ind w:firstLineChars="200" w:firstLine="420"/>
        <w:jc w:val="left"/>
      </w:pPr>
      <w:r>
        <w:rPr>
          <w:rFonts w:hint="eastAsia"/>
        </w:rPr>
        <w:t>四是推进“博爱家园”内涵建设。按照一个基层组织、一支志愿服务队、一个志愿服务站、一个博爱基金“四个一”标准，不断丰富“博爱家园”内涵，探索“物资</w:t>
      </w:r>
      <w:r>
        <w:t>+</w:t>
      </w:r>
      <w:r>
        <w:t>服务</w:t>
      </w:r>
      <w:r>
        <w:t>”</w:t>
      </w:r>
      <w:r>
        <w:t>模式，组织冠名医疗机构、红十字救援队、志愿者深入服务站及周边社区开展疫情防控、健康义诊、应急救护、防灾减灾、养老照护、健康促进、人道救助等</w:t>
      </w:r>
      <w:r>
        <w:t>“</w:t>
      </w:r>
      <w:r>
        <w:t>博爱送健康</w:t>
      </w:r>
      <w:r>
        <w:t>”</w:t>
      </w:r>
      <w:r>
        <w:t>特色宣传服务活动。上半年，开展活动</w:t>
      </w:r>
      <w:r>
        <w:t>200</w:t>
      </w:r>
      <w:r>
        <w:t>余场次，受益群众</w:t>
      </w:r>
      <w:r>
        <w:t>12</w:t>
      </w:r>
      <w:r>
        <w:t>万余人次。</w:t>
      </w:r>
    </w:p>
    <w:p w:rsidR="00660B1D" w:rsidRDefault="00660B1D" w:rsidP="00660B1D">
      <w:pPr>
        <w:ind w:firstLineChars="200" w:firstLine="420"/>
        <w:jc w:val="left"/>
      </w:pPr>
      <w:r>
        <w:rPr>
          <w:rFonts w:hint="eastAsia"/>
        </w:rPr>
        <w:t>抓项目，增强群众幸福感获得感</w:t>
      </w:r>
    </w:p>
    <w:p w:rsidR="00660B1D" w:rsidRDefault="00660B1D" w:rsidP="00660B1D">
      <w:pPr>
        <w:ind w:firstLineChars="200" w:firstLine="420"/>
        <w:jc w:val="left"/>
      </w:pPr>
      <w:r>
        <w:rPr>
          <w:rFonts w:hint="eastAsia"/>
        </w:rPr>
        <w:t>一是广泛开展博爱送健康活动。充分发挥冠名医疗机构作用，全市</w:t>
      </w:r>
      <w:r>
        <w:t>18</w:t>
      </w:r>
      <w:r>
        <w:t>家冠名医疗机构常态化开展送医送药送健康服务</w:t>
      </w:r>
      <w:r>
        <w:t>121</w:t>
      </w:r>
      <w:r>
        <w:t>场，服务群众</w:t>
      </w:r>
      <w:r>
        <w:t>20409</w:t>
      </w:r>
      <w:r>
        <w:t>人次；开展</w:t>
      </w:r>
      <w:r>
        <w:t>“</w:t>
      </w:r>
      <w:r>
        <w:t>博爱光明行</w:t>
      </w:r>
      <w:r>
        <w:t>”</w:t>
      </w:r>
      <w:r>
        <w:t>义诊筛查</w:t>
      </w:r>
      <w:r>
        <w:t>61</w:t>
      </w:r>
      <w:r>
        <w:t>场次，服务群众</w:t>
      </w:r>
      <w:r>
        <w:t>8300</w:t>
      </w:r>
      <w:r>
        <w:t>余人，实施复明手术</w:t>
      </w:r>
      <w:r>
        <w:t>779</w:t>
      </w:r>
      <w:r>
        <w:t>例。</w:t>
      </w:r>
    </w:p>
    <w:p w:rsidR="00660B1D" w:rsidRDefault="00660B1D" w:rsidP="00660B1D">
      <w:pPr>
        <w:ind w:firstLineChars="200" w:firstLine="420"/>
        <w:jc w:val="left"/>
      </w:pPr>
      <w:r>
        <w:rPr>
          <w:rFonts w:hint="eastAsia"/>
        </w:rPr>
        <w:t>二是大力推进公益性应急救护培训项目。积极克服疫情影响，开展形式多样的应急救护培训活动，上半年，全市应急救护持证培训</w:t>
      </w:r>
      <w:r>
        <w:t>16141</w:t>
      </w:r>
      <w:r>
        <w:t>人，普及性培训</w:t>
      </w:r>
      <w:r>
        <w:t>156561</w:t>
      </w:r>
      <w:r>
        <w:t>人，其中，</w:t>
      </w:r>
      <w:r>
        <w:t>“</w:t>
      </w:r>
      <w:r>
        <w:t>校园守护</w:t>
      </w:r>
      <w:r>
        <w:t>”</w:t>
      </w:r>
      <w:r>
        <w:t>行动重点人员持证培训</w:t>
      </w:r>
      <w:r>
        <w:t>2280</w:t>
      </w:r>
      <w:r>
        <w:t>人。</w:t>
      </w:r>
    </w:p>
    <w:p w:rsidR="00660B1D" w:rsidRDefault="00660B1D" w:rsidP="00660B1D">
      <w:pPr>
        <w:ind w:firstLineChars="200" w:firstLine="420"/>
        <w:jc w:val="left"/>
      </w:pPr>
      <w:r>
        <w:rPr>
          <w:rFonts w:hint="eastAsia"/>
        </w:rPr>
        <w:t>三是扎实推进“三献”工作。完成造血干细胞采样</w:t>
      </w:r>
      <w:r>
        <w:t>824</w:t>
      </w:r>
      <w:r>
        <w:t>人份，实现捐献</w:t>
      </w:r>
      <w:r>
        <w:t>7</w:t>
      </w:r>
      <w:r>
        <w:t>例，市委宣传部、市文明办、市红十字会联合授予</w:t>
      </w:r>
      <w:r>
        <w:t>14</w:t>
      </w:r>
      <w:r>
        <w:t>名捐献者盐城市</w:t>
      </w:r>
      <w:r>
        <w:t>“</w:t>
      </w:r>
      <w:r>
        <w:t>爱心大使</w:t>
      </w:r>
      <w:r>
        <w:t>”</w:t>
      </w:r>
      <w:r>
        <w:t>荣誉称号。大力宣传器官遗体捐献工作，</w:t>
      </w:r>
      <w:r>
        <w:t>3701</w:t>
      </w:r>
      <w:r>
        <w:t>人登记成为器官捐献志愿者。广泛开展无偿献血志愿服务活动，</w:t>
      </w:r>
      <w:r>
        <w:t>36041</w:t>
      </w:r>
      <w:r>
        <w:t>人无偿献血</w:t>
      </w:r>
      <w:r>
        <w:t>1226.1</w:t>
      </w:r>
      <w:r>
        <w:t>万毫升。</w:t>
      </w:r>
    </w:p>
    <w:p w:rsidR="00660B1D" w:rsidRDefault="00660B1D" w:rsidP="00660B1D">
      <w:pPr>
        <w:ind w:firstLineChars="200" w:firstLine="420"/>
        <w:jc w:val="left"/>
      </w:pPr>
      <w:r>
        <w:rPr>
          <w:rFonts w:hint="eastAsia"/>
        </w:rPr>
        <w:t>四是认真实施“健康</w:t>
      </w:r>
      <w:r>
        <w:t>+</w:t>
      </w:r>
      <w:r>
        <w:t>救助</w:t>
      </w:r>
      <w:r>
        <w:t>”</w:t>
      </w:r>
      <w:r>
        <w:t>项目。加强网络筹资工作，募集社会善款</w:t>
      </w:r>
      <w:r>
        <w:t>37</w:t>
      </w:r>
      <w:r>
        <w:t>万余元，用于大病儿童救助。积极实施小天使、天使阳光救助项目，上半年已为</w:t>
      </w:r>
      <w:r>
        <w:t>23</w:t>
      </w:r>
      <w:r>
        <w:t>位白血病儿童申请救助金</w:t>
      </w:r>
      <w:r>
        <w:t>78</w:t>
      </w:r>
      <w:r>
        <w:t>万元。</w:t>
      </w:r>
    </w:p>
    <w:p w:rsidR="00660B1D" w:rsidRDefault="00660B1D" w:rsidP="00660B1D">
      <w:pPr>
        <w:ind w:firstLineChars="200" w:firstLine="420"/>
        <w:jc w:val="left"/>
      </w:pPr>
      <w:r>
        <w:rPr>
          <w:rFonts w:hint="eastAsia"/>
        </w:rPr>
        <w:t>五是常态化开展疫情防控工作。向县（市、区）红十字会、</w:t>
      </w:r>
      <w:r>
        <w:t>4A</w:t>
      </w:r>
      <w:r>
        <w:t>、</w:t>
      </w:r>
      <w:r>
        <w:t>5A</w:t>
      </w:r>
      <w:r>
        <w:t>景区、市区公共文化场所、市直学校和志愿服务队发放</w:t>
      </w:r>
      <w:r>
        <w:t>1000</w:t>
      </w:r>
      <w:r>
        <w:t>只防疫包，向全市防疫一线</w:t>
      </w:r>
      <w:r>
        <w:t>3000</w:t>
      </w:r>
      <w:r>
        <w:t>余名医务人员发放价值</w:t>
      </w:r>
      <w:r>
        <w:t>442</w:t>
      </w:r>
      <w:r>
        <w:t>万元的健身卡，助力防疫工作，守护群众健康。</w:t>
      </w:r>
    </w:p>
    <w:p w:rsidR="00660B1D" w:rsidRPr="00952D70" w:rsidRDefault="00660B1D" w:rsidP="00660B1D">
      <w:pPr>
        <w:ind w:firstLineChars="200" w:firstLine="420"/>
        <w:jc w:val="right"/>
      </w:pPr>
      <w:r>
        <w:rPr>
          <w:rFonts w:hint="eastAsia"/>
        </w:rPr>
        <w:t>中国红十字报</w:t>
      </w:r>
      <w:r>
        <w:rPr>
          <w:rFonts w:hint="eastAsia"/>
        </w:rPr>
        <w:t>2022-8-12</w:t>
      </w:r>
    </w:p>
    <w:p w:rsidR="00660B1D" w:rsidRDefault="00660B1D" w:rsidP="0065290F">
      <w:pPr>
        <w:sectPr w:rsidR="00660B1D" w:rsidSect="0065290F">
          <w:type w:val="continuous"/>
          <w:pgSz w:w="11906" w:h="16838" w:code="9"/>
          <w:pgMar w:top="1644" w:right="1236" w:bottom="1418" w:left="1814" w:header="851" w:footer="907" w:gutter="0"/>
          <w:pgNumType w:start="1"/>
          <w:cols w:space="425"/>
          <w:docGrid w:type="lines" w:linePitch="341" w:charSpace="2373"/>
        </w:sectPr>
      </w:pPr>
    </w:p>
    <w:p w:rsidR="00503231" w:rsidRDefault="00503231"/>
    <w:sectPr w:rsidR="005032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0B1D"/>
    <w:rsid w:val="00503231"/>
    <w:rsid w:val="00660B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0B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0B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1955</Characters>
  <Application>Microsoft Office Word</Application>
  <DocSecurity>0</DocSecurity>
  <Lines>16</Lines>
  <Paragraphs>4</Paragraphs>
  <ScaleCrop>false</ScaleCrop>
  <Company>Sky123.Org</Company>
  <LinksUpToDate>false</LinksUpToDate>
  <CharactersWithSpaces>2293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