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47AE" w:rsidRDefault="00EF47AE" w:rsidP="009678DD">
      <w:pPr>
        <w:pStyle w:val="1"/>
      </w:pPr>
      <w:r w:rsidRPr="009678DD">
        <w:rPr>
          <w:rFonts w:hint="eastAsia"/>
        </w:rPr>
        <w:t>中国红十字基金会奋力谱写红十字事业高质量发展新篇章</w:t>
      </w:r>
    </w:p>
    <w:p w:rsidR="00EF47AE" w:rsidRDefault="00EF47AE" w:rsidP="00EF47AE">
      <w:pPr>
        <w:ind w:firstLineChars="200" w:firstLine="420"/>
        <w:jc w:val="left"/>
      </w:pPr>
      <w:r>
        <w:t xml:space="preserve">2022 </w:t>
      </w:r>
      <w:r>
        <w:t>年</w:t>
      </w:r>
      <w:r>
        <w:t xml:space="preserve"> 1 </w:t>
      </w:r>
      <w:r>
        <w:t>月，中国红十字基金会又一次出现在民政部授予的</w:t>
      </w:r>
      <w:r>
        <w:t xml:space="preserve"> 281 </w:t>
      </w:r>
      <w:r>
        <w:t>个</w:t>
      </w:r>
      <w:r>
        <w:t>“</w:t>
      </w:r>
      <w:r>
        <w:t>全国先进社会组织</w:t>
      </w:r>
      <w:r>
        <w:t>”</w:t>
      </w:r>
      <w:r>
        <w:t>行列中。这是继</w:t>
      </w:r>
      <w:r>
        <w:t xml:space="preserve"> 2010 </w:t>
      </w:r>
      <w:r>
        <w:t>年、</w:t>
      </w:r>
      <w:r>
        <w:t xml:space="preserve">2015 </w:t>
      </w:r>
      <w:r>
        <w:t>年后，中国红十字基金会连续第三次获得</w:t>
      </w:r>
      <w:r>
        <w:t>“</w:t>
      </w:r>
      <w:r>
        <w:t>全国先进社会组织</w:t>
      </w:r>
      <w:r>
        <w:t xml:space="preserve">” </w:t>
      </w:r>
      <w:r>
        <w:t>称号。</w:t>
      </w:r>
    </w:p>
    <w:p w:rsidR="00EF47AE" w:rsidRDefault="00EF47AE" w:rsidP="00EF47AE">
      <w:pPr>
        <w:ind w:firstLineChars="200" w:firstLine="420"/>
        <w:jc w:val="left"/>
      </w:pPr>
      <w:r>
        <w:rPr>
          <w:rFonts w:hint="eastAsia"/>
        </w:rPr>
        <w:t>“高质量”始终是中国红十字基金会的发展目标和奋斗方向。同样是连续三次，</w:t>
      </w:r>
      <w:r>
        <w:t xml:space="preserve">2008 </w:t>
      </w:r>
      <w:r>
        <w:t>年、</w:t>
      </w:r>
      <w:r>
        <w:t xml:space="preserve">2013 </w:t>
      </w:r>
      <w:r>
        <w:t>年、</w:t>
      </w:r>
      <w:r>
        <w:t xml:space="preserve">2018 </w:t>
      </w:r>
      <w:r>
        <w:t>年，基金会在等级评估中被评为</w:t>
      </w:r>
      <w:r>
        <w:t xml:space="preserve"> 5A </w:t>
      </w:r>
      <w:r>
        <w:t>级社会组织。基金会曾先后</w:t>
      </w:r>
      <w:r>
        <w:t xml:space="preserve"> 7 </w:t>
      </w:r>
      <w:r>
        <w:t>次荣获中华慈善奖。</w:t>
      </w:r>
    </w:p>
    <w:p w:rsidR="00EF47AE" w:rsidRDefault="00EF47AE" w:rsidP="00EF47AE">
      <w:pPr>
        <w:ind w:firstLineChars="200" w:firstLine="420"/>
        <w:jc w:val="left"/>
      </w:pPr>
      <w:r>
        <w:rPr>
          <w:rFonts w:hint="eastAsia"/>
        </w:rPr>
        <w:t>守护生命与健康，红十字“救”在身边。多年来，以这一使命为导向，中国红十字基金会积极弘扬人道、博爱、</w:t>
      </w:r>
      <w:r>
        <w:t xml:space="preserve"> </w:t>
      </w:r>
      <w:r>
        <w:t>奉献的红十字精神，坚持政治引领，服务国家大局，强化内部管理，持续加强信用体系建设，设计执行了一系列优秀公益项目，在改善人的生存与发展境况、促进世界和平与社会进步中发挥了重要作用。</w:t>
      </w:r>
    </w:p>
    <w:p w:rsidR="00EF47AE" w:rsidRDefault="00EF47AE" w:rsidP="00EF47AE">
      <w:pPr>
        <w:ind w:firstLineChars="200" w:firstLine="420"/>
        <w:jc w:val="left"/>
      </w:pPr>
      <w:r>
        <w:rPr>
          <w:rFonts w:hint="eastAsia"/>
        </w:rPr>
        <w:t>突出政治引领，打造战斗堡垒</w:t>
      </w:r>
    </w:p>
    <w:p w:rsidR="00EF47AE" w:rsidRDefault="00EF47AE" w:rsidP="00EF47AE">
      <w:pPr>
        <w:ind w:firstLineChars="200" w:firstLine="420"/>
        <w:jc w:val="left"/>
      </w:pPr>
      <w:r>
        <w:rPr>
          <w:rFonts w:hint="eastAsia"/>
        </w:rPr>
        <w:t>近年来，中国红十字基金会坚持以高质量党建引领高质量发展，全面落实从严治党主体责任，贯彻落实党建工作责任制，巩固运用主题教育及巡视反馈成果，持续整治形式主义、官僚主义突出问题，强化警示教育，建立党风廉政建设主体责任清单制度，层层签署党风廉政建设责任书，制定“十四个决不允许”员工守则，形成了一级带一级、层层抓落实的合力，为事业发展提供了坚强有力的保证，在助力决战脱贫攻坚、决胜全面建成小康社会、抗击新冠肺炎疫情等重大工作中，经受住了考验，交出了合格答卷。例如，</w:t>
      </w:r>
      <w:r>
        <w:t xml:space="preserve">2020 </w:t>
      </w:r>
      <w:r>
        <w:t>年抗疫期间，中国红十字基金会先后派出</w:t>
      </w:r>
      <w:r>
        <w:t xml:space="preserve"> 5 </w:t>
      </w:r>
      <w:r>
        <w:t>批</w:t>
      </w:r>
      <w:r>
        <w:rPr>
          <w:rFonts w:hint="eastAsia"/>
        </w:rPr>
        <w:t>工作组，第一时间“逆行”</w:t>
      </w:r>
      <w:r>
        <w:t xml:space="preserve"> </w:t>
      </w:r>
      <w:r>
        <w:t>至武汉，在当地参与了</w:t>
      </w:r>
      <w:r>
        <w:t xml:space="preserve"> 105 </w:t>
      </w:r>
      <w:r>
        <w:t>天的抗疫工作，涌现出了</w:t>
      </w:r>
      <w:r>
        <w:t>“</w:t>
      </w:r>
      <w:r>
        <w:t>全国抗疫最美家庭</w:t>
      </w:r>
      <w:r>
        <w:t xml:space="preserve">” </w:t>
      </w:r>
      <w:r>
        <w:t>等先进典型。</w:t>
      </w:r>
    </w:p>
    <w:p w:rsidR="00EF47AE" w:rsidRDefault="00EF47AE" w:rsidP="00EF47AE">
      <w:pPr>
        <w:ind w:firstLineChars="200" w:firstLine="420"/>
        <w:jc w:val="left"/>
      </w:pPr>
      <w:r>
        <w:t xml:space="preserve">2021 </w:t>
      </w:r>
      <w:r>
        <w:t>年，中国红十字基金会获得</w:t>
      </w:r>
      <w:r>
        <w:t xml:space="preserve"> “</w:t>
      </w:r>
      <w:r>
        <w:t>中央和国家机关创建模范机关先进单位</w:t>
      </w:r>
      <w:r>
        <w:t>”</w:t>
      </w:r>
      <w:r>
        <w:t>称号，基金会党支部获得</w:t>
      </w:r>
      <w:r>
        <w:t>“</w:t>
      </w:r>
      <w:r>
        <w:t>中央和国家机关先进基层党组织</w:t>
      </w:r>
      <w:r>
        <w:t>”</w:t>
      </w:r>
      <w:r>
        <w:t>称号，基金会团支部获得</w:t>
      </w:r>
      <w:r>
        <w:t>“</w:t>
      </w:r>
      <w:r>
        <w:t>中央和国家机关五四红旗团委（团支部）</w:t>
      </w:r>
      <w:r>
        <w:t>”</w:t>
      </w:r>
      <w:r>
        <w:t>称号。</w:t>
      </w:r>
    </w:p>
    <w:p w:rsidR="00EF47AE" w:rsidRDefault="00EF47AE" w:rsidP="00EF47AE">
      <w:pPr>
        <w:ind w:firstLineChars="200" w:firstLine="420"/>
        <w:jc w:val="left"/>
      </w:pPr>
      <w:r>
        <w:rPr>
          <w:rFonts w:hint="eastAsia"/>
        </w:rPr>
        <w:t>荣誉来自对初心的坚守与践行。中国红十字基金会始终把党的政治建设摆在首位，不断加强理想信念教育、对党忠诚教育、政治机关意识教育，坚持加强党的创新理论武装，建立了“理论学习半小时”“天使之旅读书汇”</w:t>
      </w:r>
      <w:r>
        <w:t xml:space="preserve"> </w:t>
      </w:r>
      <w:r>
        <w:t>等多样化理论学习平台，结合业务工作，开展了丰富多样的主题实践活动。基金会还实施了青年理论学习提升工程，成效显著；党员发展工作稳步推进，在基金会全体工作人员中，党员占比</w:t>
      </w:r>
      <w:r>
        <w:t xml:space="preserve"> 50%</w:t>
      </w:r>
      <w:r>
        <w:t>。</w:t>
      </w:r>
    </w:p>
    <w:p w:rsidR="00EF47AE" w:rsidRDefault="00EF47AE" w:rsidP="00EF47AE">
      <w:pPr>
        <w:ind w:firstLineChars="200" w:firstLine="420"/>
        <w:jc w:val="left"/>
      </w:pPr>
      <w:r>
        <w:rPr>
          <w:rFonts w:hint="eastAsia"/>
        </w:rPr>
        <w:t>为了扎实推进党支部标准化、规范化建设，中国红十字基金会还探索了“上前线、下基层”支部工作法，建立了救灾救援、信访接待全员排班、分批参与制度，保证全体员工在人道救助和服务一线经受考验，接受锻炼。该工作法确保了基层党组织的战斗堡垒作用和党员先锋模范作用得到有效发挥，并入选了《中央和国家机关党建创新案例选——支部工作法</w:t>
      </w:r>
      <w:r>
        <w:t xml:space="preserve">100 </w:t>
      </w:r>
      <w:r>
        <w:t>例》。</w:t>
      </w:r>
    </w:p>
    <w:p w:rsidR="00EF47AE" w:rsidRDefault="00EF47AE" w:rsidP="00EF47AE">
      <w:pPr>
        <w:ind w:firstLineChars="200" w:firstLine="420"/>
        <w:jc w:val="left"/>
      </w:pPr>
      <w:r>
        <w:rPr>
          <w:rFonts w:hint="eastAsia"/>
        </w:rPr>
        <w:t>发挥人道救助作用，践行“人民至上、生命至上”</w:t>
      </w:r>
    </w:p>
    <w:p w:rsidR="00EF47AE" w:rsidRDefault="00EF47AE" w:rsidP="00EF47AE">
      <w:pPr>
        <w:ind w:firstLineChars="200" w:firstLine="420"/>
        <w:jc w:val="left"/>
      </w:pPr>
      <w:r>
        <w:rPr>
          <w:rFonts w:hint="eastAsia"/>
        </w:rPr>
        <w:t>在中国红十字会总会安排部署</w:t>
      </w:r>
      <w:r>
        <w:t xml:space="preserve"> </w:t>
      </w:r>
      <w:r>
        <w:t>下，中国红十字基金会发挥资源优势，在医疗救助、防汛救灾、人道救助、脱贫攻坚和国际人道援助等方面积极作为，高效践行了</w:t>
      </w:r>
      <w:r>
        <w:t>“</w:t>
      </w:r>
      <w:r>
        <w:t>人民至上、生命至上</w:t>
      </w:r>
      <w:r>
        <w:t>”</w:t>
      </w:r>
      <w:r>
        <w:t>的宗旨和理念。多年来，基金会累计救助贫困大病患儿</w:t>
      </w:r>
      <w:r>
        <w:t xml:space="preserve"> 15 </w:t>
      </w:r>
      <w:r>
        <w:t>万名，援建博爱卫生院站</w:t>
      </w:r>
      <w:r>
        <w:t xml:space="preserve"> 2638 </w:t>
      </w:r>
      <w:r>
        <w:t>所、校医室</w:t>
      </w:r>
      <w:r>
        <w:t xml:space="preserve"> 246 </w:t>
      </w:r>
      <w:r>
        <w:t>所、景区红十字救护站</w:t>
      </w:r>
      <w:r>
        <w:t xml:space="preserve"> 274 </w:t>
      </w:r>
      <w:r>
        <w:t>所，培训乡村医生、儿科医生、校医等超过</w:t>
      </w:r>
      <w:r>
        <w:t xml:space="preserve"> 2 </w:t>
      </w:r>
      <w:r>
        <w:t>万</w:t>
      </w:r>
      <w:r>
        <w:t xml:space="preserve"> </w:t>
      </w:r>
      <w:r>
        <w:t>名，心梗急救和慢性病管理受益人超过</w:t>
      </w:r>
      <w:r>
        <w:t xml:space="preserve"> 500 </w:t>
      </w:r>
      <w:r>
        <w:t>万人。</w:t>
      </w:r>
    </w:p>
    <w:p w:rsidR="00EF47AE" w:rsidRDefault="00EF47AE" w:rsidP="00EF47AE">
      <w:pPr>
        <w:ind w:firstLineChars="200" w:firstLine="420"/>
        <w:jc w:val="left"/>
      </w:pPr>
      <w:r>
        <w:t>2021</w:t>
      </w:r>
      <w:r>
        <w:t>年</w:t>
      </w:r>
      <w:r>
        <w:t>5</w:t>
      </w:r>
      <w:r>
        <w:t>月</w:t>
      </w:r>
      <w:r>
        <w:t>8</w:t>
      </w:r>
      <w:r>
        <w:t>日，第</w:t>
      </w:r>
      <w:r>
        <w:t>74</w:t>
      </w:r>
      <w:r>
        <w:t>个世界红十字日，由中国红十字基金会发起的</w:t>
      </w:r>
      <w:r>
        <w:t>“</w:t>
      </w:r>
      <w:r>
        <w:t>红气球</w:t>
      </w:r>
      <w:r>
        <w:t>”</w:t>
      </w:r>
      <w:r>
        <w:t>定向越野赛（北京站）暨京津冀应急救护达人大赛在北京通州开赛。</w:t>
      </w:r>
    </w:p>
    <w:p w:rsidR="00EF47AE" w:rsidRDefault="00EF47AE" w:rsidP="00EF47AE">
      <w:pPr>
        <w:ind w:firstLineChars="200" w:firstLine="420"/>
        <w:jc w:val="left"/>
      </w:pPr>
      <w:r>
        <w:rPr>
          <w:rFonts w:hint="eastAsia"/>
        </w:rPr>
        <w:t>此外，中国红十字基金会还积极参与国内重特大自然灾害和公共事件应急救助，累计发放赈济家庭箱</w:t>
      </w:r>
      <w:r>
        <w:t xml:space="preserve"> 23 </w:t>
      </w:r>
      <w:r>
        <w:t>万余个，受益人数达百万。</w:t>
      </w:r>
      <w:r>
        <w:t xml:space="preserve">2010 </w:t>
      </w:r>
      <w:r>
        <w:t>年，基金会荣获中共中央、国务院、中央军委联合授予的</w:t>
      </w:r>
      <w:r>
        <w:t>“</w:t>
      </w:r>
      <w:r>
        <w:t>全国抗震救灾英雄集体</w:t>
      </w:r>
      <w:r>
        <w:t>”</w:t>
      </w:r>
      <w:r>
        <w:t>荣誉称号。</w:t>
      </w:r>
    </w:p>
    <w:p w:rsidR="00EF47AE" w:rsidRDefault="00EF47AE" w:rsidP="00EF47AE">
      <w:pPr>
        <w:ind w:firstLineChars="200" w:firstLine="420"/>
        <w:jc w:val="left"/>
      </w:pPr>
      <w:r>
        <w:t>2021</w:t>
      </w:r>
      <w:r>
        <w:t>年</w:t>
      </w:r>
      <w:r>
        <w:t>7</w:t>
      </w:r>
      <w:r>
        <w:t>月，河南遭遇历史罕见的极端强降雨，由</w:t>
      </w:r>
      <w:r>
        <w:t>8</w:t>
      </w:r>
      <w:r>
        <w:t>支救援队伍</w:t>
      </w:r>
      <w:r>
        <w:t>380</w:t>
      </w:r>
      <w:r>
        <w:t>余人组成</w:t>
      </w:r>
      <w:r>
        <w:t>“</w:t>
      </w:r>
      <w:r>
        <w:t>中国红十字基金会驰援河南救援队</w:t>
      </w:r>
      <w:r>
        <w:t>”</w:t>
      </w:r>
      <w:r>
        <w:t>，</w:t>
      </w:r>
      <w:r>
        <w:t xml:space="preserve"> </w:t>
      </w:r>
      <w:r>
        <w:t>在郑州、新乡、鹤壁等地连续奋战</w:t>
      </w:r>
      <w:r>
        <w:t>15</w:t>
      </w:r>
      <w:r>
        <w:t>天，搜救转移被困群众，累计转移安置、救助受灾群众</w:t>
      </w:r>
      <w:r>
        <w:t>1</w:t>
      </w:r>
      <w:r>
        <w:t>万余人次。</w:t>
      </w:r>
    </w:p>
    <w:p w:rsidR="00EF47AE" w:rsidRDefault="00EF47AE" w:rsidP="00EF47AE">
      <w:pPr>
        <w:ind w:firstLineChars="200" w:firstLine="420"/>
        <w:jc w:val="left"/>
      </w:pPr>
      <w:r>
        <w:t xml:space="preserve">2020 </w:t>
      </w:r>
      <w:r>
        <w:t>年抗疫期间，中国红十字基金会共动员</w:t>
      </w:r>
      <w:r>
        <w:t xml:space="preserve"> 184 </w:t>
      </w:r>
      <w:r>
        <w:t>万人次、</w:t>
      </w:r>
      <w:r>
        <w:t xml:space="preserve">4335 </w:t>
      </w:r>
      <w:r>
        <w:t>家国内外企</w:t>
      </w:r>
      <w:r>
        <w:t xml:space="preserve"> </w:t>
      </w:r>
      <w:r>
        <w:t>业和组织，为疫情防控募集款物达</w:t>
      </w:r>
      <w:r>
        <w:t xml:space="preserve"> 18.6 </w:t>
      </w:r>
      <w:r>
        <w:t>亿元，支持了</w:t>
      </w:r>
      <w:r>
        <w:t xml:space="preserve">14 </w:t>
      </w:r>
      <w:r>
        <w:t>所一线医疗机构建设，采购负压救护车、呼吸机等抗疫急需物资，转运患者</w:t>
      </w:r>
      <w:r>
        <w:t xml:space="preserve">10572 </w:t>
      </w:r>
      <w:r>
        <w:t>人次，向</w:t>
      </w:r>
      <w:r>
        <w:t xml:space="preserve"> 4.6 </w:t>
      </w:r>
      <w:r>
        <w:t>万名不幸感染的人员提供人道救助。</w:t>
      </w:r>
      <w:r>
        <w:t xml:space="preserve">2021 </w:t>
      </w:r>
      <w:r>
        <w:t>年，基金会在河南省遭受洪灾地区开展卫生防疫消杀行动，消杀面积超过</w:t>
      </w:r>
      <w:r>
        <w:t xml:space="preserve"> 7000 </w:t>
      </w:r>
      <w:r>
        <w:t>万平方米，资助民间救援队</w:t>
      </w:r>
      <w:r>
        <w:t xml:space="preserve"> 334 </w:t>
      </w:r>
      <w:r>
        <w:t>支。</w:t>
      </w:r>
    </w:p>
    <w:p w:rsidR="00EF47AE" w:rsidRDefault="00EF47AE" w:rsidP="00EF47AE">
      <w:pPr>
        <w:ind w:firstLineChars="200" w:firstLine="420"/>
        <w:jc w:val="left"/>
      </w:pPr>
      <w:r>
        <w:rPr>
          <w:rFonts w:hint="eastAsia"/>
        </w:rPr>
        <w:t>在助力打赢脱贫攻坚战中，中国红十字基金会援建博爱家园</w:t>
      </w:r>
      <w:r>
        <w:t xml:space="preserve"> 266 </w:t>
      </w:r>
      <w:r>
        <w:t>个，受益者达</w:t>
      </w:r>
      <w:r>
        <w:t xml:space="preserve"> 50 </w:t>
      </w:r>
      <w:r>
        <w:t>余万人；探索</w:t>
      </w:r>
      <w:r>
        <w:t>“</w:t>
      </w:r>
      <w:r>
        <w:t>互联网</w:t>
      </w:r>
      <w:r>
        <w:t xml:space="preserve"> + </w:t>
      </w:r>
      <w:r>
        <w:t>扶贫</w:t>
      </w:r>
      <w:r>
        <w:t xml:space="preserve">” </w:t>
      </w:r>
      <w:r>
        <w:t>的新模式，组织开展了全国红十字系统众筹扶贫大赛，动员</w:t>
      </w:r>
      <w:r>
        <w:t xml:space="preserve"> 2200 </w:t>
      </w:r>
      <w:r>
        <w:t>万人次参与支持；发起的</w:t>
      </w:r>
      <w:r>
        <w:t>“</w:t>
      </w:r>
      <w:r>
        <w:t>魔豆妈妈</w:t>
      </w:r>
      <w:r>
        <w:t>”</w:t>
      </w:r>
      <w:r>
        <w:t>项目帮扶了</w:t>
      </w:r>
      <w:r>
        <w:t xml:space="preserve"> 1 </w:t>
      </w:r>
      <w:r>
        <w:t>万多名困境女性开展电商创业和就业；在贫困地区开展助销农产品行动，销售金额超</w:t>
      </w:r>
      <w:r>
        <w:t xml:space="preserve"> 1 </w:t>
      </w:r>
      <w:r>
        <w:t>亿元。</w:t>
      </w:r>
    </w:p>
    <w:p w:rsidR="00EF47AE" w:rsidRDefault="00EF47AE" w:rsidP="00EF47AE">
      <w:pPr>
        <w:ind w:firstLineChars="200" w:firstLine="420"/>
        <w:jc w:val="left"/>
      </w:pPr>
      <w:r>
        <w:rPr>
          <w:rFonts w:hint="eastAsia"/>
        </w:rPr>
        <w:t>多年来，在国际人道援助方面，中国红十字基金会援建巴基斯坦瓜达尔港博爱卫生站并派驻了</w:t>
      </w:r>
      <w:r>
        <w:t xml:space="preserve"> 4 </w:t>
      </w:r>
      <w:r>
        <w:t>批医疗队，接诊患者达</w:t>
      </w:r>
      <w:r>
        <w:t xml:space="preserve"> 6000 </w:t>
      </w:r>
      <w:r>
        <w:t>人次；开展了阿富汗、蒙古国先心病患儿救助行动，蒙古国白内障救助行动，为数百名患者实施了免费手术；援助叙利亚、伊拉克大型移动医疗设备，资助了叙利亚儿童假肢中心、中缅博爱医疗急救中心、中孟博爱血液透析中心等。</w:t>
      </w:r>
      <w:r>
        <w:t xml:space="preserve">2020 </w:t>
      </w:r>
      <w:r>
        <w:t>年，基金会设立抗疫国际人道援助基金，目前已向</w:t>
      </w:r>
      <w:r>
        <w:t xml:space="preserve"> 54 </w:t>
      </w:r>
      <w:r>
        <w:t>个国家提供了抗疫人道援助。其中，向</w:t>
      </w:r>
      <w:r>
        <w:t xml:space="preserve"> 12 </w:t>
      </w:r>
      <w:r>
        <w:t>个国家提供了</w:t>
      </w:r>
      <w:r>
        <w:t xml:space="preserve">160 </w:t>
      </w:r>
      <w:r>
        <w:t>万剂的新冠肺炎疫苗援助。</w:t>
      </w:r>
    </w:p>
    <w:p w:rsidR="00EF47AE" w:rsidRDefault="00EF47AE" w:rsidP="00EF47AE">
      <w:pPr>
        <w:ind w:firstLineChars="200" w:firstLine="420"/>
        <w:jc w:val="left"/>
      </w:pPr>
      <w:r>
        <w:rPr>
          <w:rFonts w:hint="eastAsia"/>
        </w:rPr>
        <w:t>持续加强和提升内部治理</w:t>
      </w:r>
    </w:p>
    <w:p w:rsidR="00EF47AE" w:rsidRDefault="00EF47AE" w:rsidP="00EF47AE">
      <w:pPr>
        <w:ind w:firstLineChars="200" w:firstLine="420"/>
        <w:jc w:val="left"/>
      </w:pPr>
      <w:r>
        <w:rPr>
          <w:rFonts w:hint="eastAsia"/>
        </w:rPr>
        <w:t>“打铁还需自身硬”，中国红十字基金会不断学习、领悟、实践这一表述，持续加强和提升内部治理。</w:t>
      </w:r>
    </w:p>
    <w:p w:rsidR="00EF47AE" w:rsidRDefault="00EF47AE" w:rsidP="00EF47AE">
      <w:pPr>
        <w:ind w:firstLineChars="200" w:firstLine="420"/>
        <w:jc w:val="left"/>
      </w:pPr>
      <w:r>
        <w:rPr>
          <w:rFonts w:hint="eastAsia"/>
        </w:rPr>
        <w:t>在理事会治理结构上，基金会追求</w:t>
      </w:r>
      <w:r>
        <w:t xml:space="preserve"> “</w:t>
      </w:r>
      <w:r>
        <w:t>精干、高效、有为</w:t>
      </w:r>
      <w:r>
        <w:t>”</w:t>
      </w:r>
      <w:r>
        <w:t>。现有理事</w:t>
      </w:r>
      <w:r>
        <w:t xml:space="preserve"> 18 </w:t>
      </w:r>
      <w:r>
        <w:t>人，监事</w:t>
      </w:r>
      <w:r>
        <w:t xml:space="preserve"> 5 </w:t>
      </w:r>
      <w:r>
        <w:t>人，由主管单位代表、公益领域专家、合作伙伴代表等组成，行业专家和学者约占一半人数，专业化程度逐渐提高。</w:t>
      </w:r>
    </w:p>
    <w:p w:rsidR="00EF47AE" w:rsidRDefault="00EF47AE" w:rsidP="00EF47AE">
      <w:pPr>
        <w:ind w:firstLineChars="200" w:firstLine="420"/>
        <w:jc w:val="left"/>
      </w:pPr>
      <w:r>
        <w:rPr>
          <w:rFonts w:hint="eastAsia"/>
        </w:rPr>
        <w:t>在决策机制上，基金会追求“科学、专业、常态”。</w:t>
      </w:r>
      <w:r>
        <w:t xml:space="preserve">2013 </w:t>
      </w:r>
      <w:r>
        <w:t>年以来，基金会相继成立了战略咨询、筹资与增值、</w:t>
      </w:r>
      <w:r>
        <w:t xml:space="preserve"> </w:t>
      </w:r>
      <w:r>
        <w:t>品牌与传播、信息化建设等专业委员会，每年定期召开咨询会议。</w:t>
      </w:r>
      <w:r>
        <w:t xml:space="preserve">2016 </w:t>
      </w:r>
      <w:r>
        <w:t>年，基金会成立了监事会，强化监督职责。</w:t>
      </w:r>
    </w:p>
    <w:p w:rsidR="00EF47AE" w:rsidRDefault="00EF47AE" w:rsidP="00EF47AE">
      <w:pPr>
        <w:ind w:firstLineChars="200" w:firstLine="420"/>
        <w:jc w:val="left"/>
      </w:pPr>
      <w:r>
        <w:rPr>
          <w:rFonts w:hint="eastAsia"/>
        </w:rPr>
        <w:t>此外，基金会还实施标准化治理工作，建立了“中国红十字基金会标准（</w:t>
      </w:r>
      <w:r>
        <w:t>HJB</w:t>
      </w:r>
      <w:r>
        <w:t>）</w:t>
      </w:r>
      <w:r>
        <w:t>”</w:t>
      </w:r>
      <w:r>
        <w:t>体系，编制印发了《红十字救护站标准》《应急救护一体机标准》</w:t>
      </w:r>
      <w:r>
        <w:t xml:space="preserve"> </w:t>
      </w:r>
      <w:r>
        <w:t>等项目标准。</w:t>
      </w:r>
      <w:r>
        <w:t xml:space="preserve">2015 </w:t>
      </w:r>
      <w:r>
        <w:t>年，首获</w:t>
      </w:r>
      <w:r>
        <w:t xml:space="preserve"> ISO9001 </w:t>
      </w:r>
      <w:r>
        <w:t>质量认证，是国内首家通过这一认证的基金会，</w:t>
      </w:r>
      <w:r>
        <w:t xml:space="preserve">2018 </w:t>
      </w:r>
      <w:r>
        <w:t>年再次通过这一认证。基金会颁布实施项目管理制度规范累计达</w:t>
      </w:r>
      <w:r>
        <w:t xml:space="preserve"> 41 </w:t>
      </w:r>
      <w:r>
        <w:t>个，品牌项目均实现</w:t>
      </w:r>
      <w:r>
        <w:t>“</w:t>
      </w:r>
      <w:r>
        <w:t>一品一</w:t>
      </w:r>
      <w:r>
        <w:t xml:space="preserve"> </w:t>
      </w:r>
      <w:r>
        <w:t>册</w:t>
      </w:r>
      <w:r>
        <w:t>”</w:t>
      </w:r>
      <w:r>
        <w:t>管理。</w:t>
      </w:r>
      <w:r>
        <w:t xml:space="preserve">2021 </w:t>
      </w:r>
      <w:r>
        <w:t>年，基金会成为国内唯一一家通过</w:t>
      </w:r>
      <w:r>
        <w:t xml:space="preserve"> SGS </w:t>
      </w:r>
      <w:r>
        <w:t>全球社会组织对标审核和</w:t>
      </w:r>
      <w:r>
        <w:t xml:space="preserve"> ISO9001 </w:t>
      </w:r>
      <w:r>
        <w:t>质量管理体系双重认证的全国性基金会。</w:t>
      </w:r>
    </w:p>
    <w:p w:rsidR="00EF47AE" w:rsidRDefault="00EF47AE" w:rsidP="00EF47AE">
      <w:pPr>
        <w:ind w:firstLineChars="200" w:firstLine="420"/>
        <w:jc w:val="left"/>
      </w:pPr>
      <w:r>
        <w:rPr>
          <w:rFonts w:hint="eastAsia"/>
        </w:rPr>
        <w:t>打造最具公信力和透明度基金会</w:t>
      </w:r>
    </w:p>
    <w:p w:rsidR="00EF47AE" w:rsidRDefault="00EF47AE" w:rsidP="00EF47AE">
      <w:pPr>
        <w:ind w:firstLineChars="200" w:firstLine="420"/>
        <w:jc w:val="left"/>
      </w:pPr>
      <w:r>
        <w:rPr>
          <w:rFonts w:hint="eastAsia"/>
        </w:rPr>
        <w:t>多年来，中国红十字基金会扎实推进信息公开工作，从制度、流程、内容等方面强化信息公开管理，制定了《信息公开管理办法》《新闻发布工作办</w:t>
      </w:r>
      <w:r>
        <w:t xml:space="preserve"> </w:t>
      </w:r>
      <w:r>
        <w:t>法》等多个相关制度。</w:t>
      </w:r>
    </w:p>
    <w:p w:rsidR="00EF47AE" w:rsidRDefault="00EF47AE" w:rsidP="00EF47AE">
      <w:pPr>
        <w:ind w:firstLineChars="200" w:firstLine="420"/>
        <w:jc w:val="left"/>
      </w:pPr>
      <w:r>
        <w:rPr>
          <w:rFonts w:hint="eastAsia"/>
        </w:rPr>
        <w:t>多年来，基金会不断丰富信息披露渠道，逐步形成了“官网</w:t>
      </w:r>
      <w:r>
        <w:t xml:space="preserve"> + </w:t>
      </w:r>
      <w:r>
        <w:t>官微</w:t>
      </w:r>
      <w:r>
        <w:t xml:space="preserve"> + </w:t>
      </w:r>
      <w:r>
        <w:t>红杂志</w:t>
      </w:r>
      <w:r>
        <w:t xml:space="preserve"> + </w:t>
      </w:r>
      <w:r>
        <w:t>红报告</w:t>
      </w:r>
      <w:r>
        <w:t xml:space="preserve"> + </w:t>
      </w:r>
      <w:r>
        <w:t>年报</w:t>
      </w:r>
      <w:r>
        <w:t>”</w:t>
      </w:r>
      <w:r>
        <w:t>一体的新媒体综合传播平台；推出公众开放日，建立了</w:t>
      </w:r>
      <w:r>
        <w:t>“</w:t>
      </w:r>
      <w:r>
        <w:t>人道公益传播群</w:t>
      </w:r>
      <w:r>
        <w:t>”</w:t>
      </w:r>
      <w:r>
        <w:t>，人道文化传播广度深度不断拓展，社会公信力持续改善；不断细化信息发布内容，除通过指定平台发布公开募捐信息外，还通过官网进行信息全披露，开发</w:t>
      </w:r>
      <w:r>
        <w:t>“</w:t>
      </w:r>
      <w:r>
        <w:t>项目地图</w:t>
      </w:r>
      <w:r>
        <w:t xml:space="preserve">” </w:t>
      </w:r>
      <w:r>
        <w:t>系统，所有援建项目、资金额度及流向实现</w:t>
      </w:r>
      <w:r>
        <w:t xml:space="preserve"> GPS </w:t>
      </w:r>
      <w:r>
        <w:t>定位式查询。</w:t>
      </w:r>
    </w:p>
    <w:p w:rsidR="00EF47AE" w:rsidRDefault="00EF47AE" w:rsidP="00EF47AE">
      <w:pPr>
        <w:ind w:firstLineChars="200" w:firstLine="420"/>
        <w:jc w:val="left"/>
      </w:pPr>
      <w:r>
        <w:rPr>
          <w:rFonts w:hint="eastAsia"/>
        </w:rPr>
        <w:t>此外，基金会还引入了第三方监督力量。</w:t>
      </w:r>
      <w:r>
        <w:t xml:space="preserve">2009 </w:t>
      </w:r>
      <w:r>
        <w:t>年，基金会成立社会监督委员会，面向全国公开招募社会监督巡察员，现已累计进行了</w:t>
      </w:r>
      <w:r>
        <w:t xml:space="preserve"> 149 </w:t>
      </w:r>
      <w:r>
        <w:t>次实地项目督察和电话回访，涵盖全国</w:t>
      </w:r>
      <w:r>
        <w:t xml:space="preserve"> 31 </w:t>
      </w:r>
      <w:r>
        <w:t>个省份，涉及</w:t>
      </w:r>
      <w:r>
        <w:t xml:space="preserve"> 285 </w:t>
      </w:r>
      <w:r>
        <w:t>个项目，公开发布社会监督工作简报</w:t>
      </w:r>
      <w:r>
        <w:t xml:space="preserve"> 96 </w:t>
      </w:r>
      <w:r>
        <w:t>期。</w:t>
      </w:r>
    </w:p>
    <w:p w:rsidR="00EF47AE" w:rsidRPr="004E1088" w:rsidRDefault="00EF47AE" w:rsidP="00EF47AE">
      <w:pPr>
        <w:ind w:firstLineChars="200" w:firstLine="420"/>
        <w:jc w:val="right"/>
      </w:pPr>
      <w:r>
        <w:rPr>
          <w:rFonts w:hint="eastAsia"/>
        </w:rPr>
        <w:t>中国社会组织</w:t>
      </w:r>
      <w:r w:rsidRPr="009678DD">
        <w:t>2022-06-09</w:t>
      </w:r>
    </w:p>
    <w:p w:rsidR="00EF47AE" w:rsidRDefault="00EF47AE" w:rsidP="00C36F4F">
      <w:pPr>
        <w:sectPr w:rsidR="00EF47AE" w:rsidSect="00C36F4F">
          <w:type w:val="continuous"/>
          <w:pgSz w:w="11906" w:h="16838" w:code="9"/>
          <w:pgMar w:top="1644" w:right="1236" w:bottom="1418" w:left="1814" w:header="851" w:footer="907" w:gutter="0"/>
          <w:pgNumType w:start="1"/>
          <w:cols w:space="425"/>
          <w:docGrid w:type="lines" w:linePitch="341" w:charSpace="2373"/>
        </w:sectPr>
      </w:pPr>
    </w:p>
    <w:p w:rsidR="00652302" w:rsidRDefault="00652302"/>
    <w:sectPr w:rsidR="006523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F47AE"/>
    <w:rsid w:val="00652302"/>
    <w:rsid w:val="00EF47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F47A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F47A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470</Words>
  <Characters>2683</Characters>
  <Application>Microsoft Office Word</Application>
  <DocSecurity>0</DocSecurity>
  <Lines>22</Lines>
  <Paragraphs>6</Paragraphs>
  <ScaleCrop>false</ScaleCrop>
  <Company>Sky123.Org</Company>
  <LinksUpToDate>false</LinksUpToDate>
  <CharactersWithSpaces>3147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