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4BC0" w:rsidRDefault="00524BC0" w:rsidP="009F1BE7">
      <w:pPr>
        <w:pStyle w:val="1"/>
      </w:pPr>
      <w:r w:rsidRPr="009F1BE7">
        <w:rPr>
          <w:rFonts w:hint="eastAsia"/>
        </w:rPr>
        <w:t>关于加强红会干部队伍建设的几点思考</w:t>
      </w:r>
    </w:p>
    <w:p w:rsidR="00524BC0" w:rsidRDefault="00524BC0" w:rsidP="00524BC0">
      <w:pPr>
        <w:ind w:firstLineChars="200" w:firstLine="420"/>
      </w:pPr>
      <w:r>
        <w:rPr>
          <w:rFonts w:hint="eastAsia"/>
        </w:rPr>
        <w:t>■</w:t>
      </w:r>
      <w:r>
        <w:t xml:space="preserve">  </w:t>
      </w:r>
      <w:r>
        <w:t>岳立成</w:t>
      </w:r>
    </w:p>
    <w:p w:rsidR="00524BC0" w:rsidRDefault="00524BC0" w:rsidP="00524BC0">
      <w:pPr>
        <w:ind w:firstLineChars="200" w:firstLine="420"/>
      </w:pPr>
      <w:r>
        <w:rPr>
          <w:rFonts w:hint="eastAsia"/>
        </w:rPr>
        <w:t>当前，红十字事业发展面临新任务新要求，迫切需要建设一支市场化、法治化、专业化的红十字干部队伍，具体可从五方面着手。</w:t>
      </w:r>
    </w:p>
    <w:p w:rsidR="00524BC0" w:rsidRDefault="00524BC0" w:rsidP="00524BC0">
      <w:pPr>
        <w:ind w:firstLineChars="200" w:firstLine="420"/>
      </w:pPr>
      <w:r>
        <w:rPr>
          <w:rFonts w:hint="eastAsia"/>
        </w:rPr>
        <w:t>强化干部队伍使命意识和政治担当。主动适应新时代新形势新要求，不断增强红十字会干部的责任感使命感紧迫感，从“两个大局”和国家治理体系治理能力现代化高度，准确把握新时代工作规律，深刻认识党和国家赋予红十字会的职能职责，全面深化红十字会改革创新，切实把增强“四个意识”、坚定“四个自信”、做到“两个维护”落实到干部履职尽责上、体现到红十字具体工作中，锻造新时代红十字干部队伍“凡事讲政治、谋事为群众、干事重实效、成事争一流”的作风能力。</w:t>
      </w:r>
    </w:p>
    <w:p w:rsidR="00524BC0" w:rsidRDefault="00524BC0" w:rsidP="00524BC0">
      <w:pPr>
        <w:ind w:firstLineChars="200" w:firstLine="420"/>
      </w:pPr>
      <w:r>
        <w:rPr>
          <w:rFonts w:hint="eastAsia"/>
        </w:rPr>
        <w:t>建立市场化的导向机制。培育干部的市场化意识，建立更加有利于发挥公益市场作用的机制</w:t>
      </w:r>
      <w:r>
        <w:t>,</w:t>
      </w:r>
      <w:r>
        <w:t>以体制机制创新倒逼干部从传统思维中走出来</w:t>
      </w:r>
      <w:r>
        <w:t>,</w:t>
      </w:r>
      <w:r>
        <w:t>引导干部自觉认识市场、尊重市场、利用市场，在市场经济大潮中锤炼干部市场化意识和能力。把面向公益市场、充分竞争作为提升干部市场化工作水平的最基本手段，以市场为导向，强化公益市场适应能力和项目创新能力，提高红十字会的核心竞争力。建立健全促进市场化转变的干部考核体系，突出干部市场化能力考核的引导、激励作用，促进红十字工作向开放创新的发展模式转变。</w:t>
      </w:r>
    </w:p>
    <w:p w:rsidR="00524BC0" w:rsidRDefault="00524BC0" w:rsidP="00524BC0">
      <w:pPr>
        <w:ind w:firstLineChars="200" w:firstLine="420"/>
      </w:pPr>
      <w:r>
        <w:rPr>
          <w:rFonts w:hint="eastAsia"/>
        </w:rPr>
        <w:t>强化法治化的工作方式。牢固树立法治理念，以推动红十字会法的贯彻落实为根本，深入推进依法治会，自觉以法治思维和法治方式履行好法定职责。积极开展红十字会法地方法规的修订工作，不断强化红十字会依法建立、依法管理、依法运行的良性机制。把红十字会法的宣传作为机关干部学法、社会普法工作的重要内容，在“五八”世界红十字日、世界急救日、法制宣传日等重要纪念日集中开展普法宣传活动，不断提升红十字会干部法治意识，为红十字事业发展营造良好的法治氛围。</w:t>
      </w:r>
    </w:p>
    <w:p w:rsidR="00524BC0" w:rsidRDefault="00524BC0" w:rsidP="00524BC0">
      <w:pPr>
        <w:ind w:firstLineChars="200" w:firstLine="420"/>
      </w:pPr>
      <w:r>
        <w:rPr>
          <w:rFonts w:hint="eastAsia"/>
        </w:rPr>
        <w:t>提升专业化的能力素质。提升干部队伍的学习能力，引导广大红十字会干部刻苦钻研业务，提高理论素养，适应新形势新任务，努力把红十字会打造成为学习型组织。提升干部的社会工作能力，善宣传策划，强沟通协调，重执行落实，增强红十字会的社会动员能力，为爱心企业履行社会责任、爱心人士参与公益事业搭建平台。提升干部的管理水平，从项目策划运作、组织发展治理、财务管理监督等方面能力入手，提升红十字会工作专业化规范化水平。积极探索灵活的用人机制，通过专（兼）职、聘用、志愿者相结合的方式充实红十字会人才队伍，实现红十字组织工作者的专业化和职业化。</w:t>
      </w:r>
    </w:p>
    <w:p w:rsidR="00524BC0" w:rsidRDefault="00524BC0" w:rsidP="00524BC0">
      <w:pPr>
        <w:ind w:firstLineChars="200" w:firstLine="420"/>
      </w:pPr>
      <w:r>
        <w:rPr>
          <w:rFonts w:hint="eastAsia"/>
        </w:rPr>
        <w:t>打造开放型的工作格局。深刻领会习近平总书记提出的“人类命运共同体”重要理念，引导机关干部主动增强参与国家“一带一路”建设的责任感和使命感，发挥红十字会在资源动员、国际交流、志愿服务、人道传播等方面的作用和优势，发展与“一带一路”沿线国家红十字会在紧急灾难救援、社区防灾减灾、卫生健康、红十字青少年等领域的交流与合作，积极参与国际人道援助和救援工作。积极探索、发展与友好城市红十字组织的联系，借鉴、引进国际先进理念、技术、资金和资源，促进互利合作、共同发展。积极创造条件组织红十字会干部参与国际国内业务交流培训，不断拓宽干部国际化视野，加快培养锻炼干部开放型思维和本领。</w:t>
      </w:r>
    </w:p>
    <w:p w:rsidR="00524BC0" w:rsidRDefault="00524BC0" w:rsidP="00524BC0">
      <w:pPr>
        <w:ind w:firstLineChars="200" w:firstLine="420"/>
        <w:jc w:val="right"/>
      </w:pPr>
      <w:r>
        <w:rPr>
          <w:rFonts w:hint="eastAsia"/>
        </w:rPr>
        <w:t>中国红十字报</w:t>
      </w:r>
      <w:r>
        <w:rPr>
          <w:rFonts w:hint="eastAsia"/>
        </w:rPr>
        <w:t>2022-6-7</w:t>
      </w:r>
    </w:p>
    <w:p w:rsidR="00524BC0" w:rsidRDefault="00524BC0" w:rsidP="001B3E9B">
      <w:pPr>
        <w:sectPr w:rsidR="00524BC0" w:rsidSect="001B3E9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94254" w:rsidRDefault="00694254"/>
    <w:sectPr w:rsidR="006942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24BC0"/>
    <w:rsid w:val="00524BC0"/>
    <w:rsid w:val="006942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24BC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24BC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1119</Characters>
  <Application>Microsoft Office Word</Application>
  <DocSecurity>0</DocSecurity>
  <Lines>9</Lines>
  <Paragraphs>2</Paragraphs>
  <ScaleCrop>false</ScaleCrop>
  <Company>Sky123.Org</Company>
  <LinksUpToDate>false</LinksUpToDate>
  <CharactersWithSpaces>1313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2022-08-18T07:11:00Z</dcterms:created>
</cp:coreProperties>
</file>