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2139C" w:rsidRDefault="0092139C" w:rsidP="00015992">
      <w:pPr>
        <w:pStyle w:val="1"/>
        <w:rPr>
          <w:rFonts w:hint="eastAsia"/>
        </w:rPr>
      </w:pPr>
      <w:r>
        <w:rPr>
          <w:rFonts w:hint="eastAsia"/>
        </w:rPr>
        <w:t>宁夏</w:t>
      </w:r>
      <w:r w:rsidRPr="00164433">
        <w:rPr>
          <w:rFonts w:hint="eastAsia"/>
        </w:rPr>
        <w:t>出台条例推动捐献事业发展</w:t>
      </w:r>
    </w:p>
    <w:p w:rsidR="0092139C" w:rsidRDefault="0092139C" w:rsidP="0092139C">
      <w:pPr>
        <w:ind w:firstLineChars="200" w:firstLine="420"/>
      </w:pPr>
      <w:smartTag w:uri="urn:schemas-microsoft-com:office:smarttags" w:element="chsdate">
        <w:smartTagPr>
          <w:attr w:name="IsROCDate" w:val="False"/>
          <w:attr w:name="IsLunarDate" w:val="False"/>
          <w:attr w:name="Day" w:val="28"/>
          <w:attr w:name="Month" w:val="8"/>
          <w:attr w:name="Year" w:val="2020"/>
        </w:smartTagPr>
        <w:r>
          <w:t>8</w:t>
        </w:r>
        <w:r>
          <w:t>月</w:t>
        </w:r>
        <w:r>
          <w:t>28</w:t>
        </w:r>
        <w:r>
          <w:t>日</w:t>
        </w:r>
      </w:smartTag>
      <w:r>
        <w:t>，宁夏红十字会完成全区第</w:t>
      </w:r>
      <w:r>
        <w:t>2</w:t>
      </w:r>
      <w:r>
        <w:t>例眼角膜捐献，成功让</w:t>
      </w:r>
      <w:r>
        <w:t>3</w:t>
      </w:r>
      <w:r>
        <w:t>名角膜病患者重见光明。</w:t>
      </w:r>
    </w:p>
    <w:p w:rsidR="0092139C" w:rsidRDefault="0092139C" w:rsidP="0092139C">
      <w:pPr>
        <w:ind w:firstLineChars="200" w:firstLine="420"/>
        <w:rPr>
          <w:rFonts w:hint="eastAsia"/>
        </w:rPr>
      </w:pPr>
      <w:r>
        <w:rPr>
          <w:rFonts w:hint="eastAsia"/>
        </w:rPr>
        <w:t>捐献者是一位来宁打工的四川籍</w:t>
      </w:r>
      <w:r>
        <w:t>57</w:t>
      </w:r>
      <w:r>
        <w:t>岁男士。</w:t>
      </w:r>
      <w:r>
        <w:t>8</w:t>
      </w:r>
      <w:r>
        <w:t>月</w:t>
      </w:r>
      <w:r>
        <w:t>26</w:t>
      </w:r>
      <w:r>
        <w:t>日凌晨，他因脑干出血病危，家属原本希望捐献患者的器官，但因患者病情严重，无法实施器官捐献。经与家属协商沟通，家属同意捐献眼角膜和遗体，宁夏回族自治区红十字会工作人员连夜紧急联系宁夏眼科医院专家对眼角膜进行评估，符合捐献条件，自治区红十字会立即组织协调员按照捐献流程与家属签订了捐献志愿书，办理相关捐献手续。当日，宁夏眼科医院专家进行了眼角膜获取，宁夏医科大学接收遗体用于医学教学研究。</w:t>
      </w:r>
      <w:r>
        <w:t>8</w:t>
      </w:r>
      <w:r>
        <w:t>月</w:t>
      </w:r>
      <w:r>
        <w:t>29</w:t>
      </w:r>
      <w:r>
        <w:t>日，宁夏眼科医院将捐献者的眼角膜分别移植给</w:t>
      </w:r>
      <w:r>
        <w:t>3</w:t>
      </w:r>
      <w:r>
        <w:t>名眼病患者，术后效果良好。</w:t>
      </w:r>
    </w:p>
    <w:p w:rsidR="0092139C" w:rsidRDefault="0092139C" w:rsidP="0092139C">
      <w:pPr>
        <w:ind w:firstLineChars="200" w:firstLine="420"/>
      </w:pPr>
      <w:smartTag w:uri="urn:schemas-microsoft-com:office:smarttags" w:element="chsdate">
        <w:smartTagPr>
          <w:attr w:name="IsROCDate" w:val="False"/>
          <w:attr w:name="IsLunarDate" w:val="False"/>
          <w:attr w:name="Day" w:val="1"/>
          <w:attr w:name="Month" w:val="9"/>
          <w:attr w:name="Year" w:val="2020"/>
        </w:smartTagPr>
        <w:r>
          <w:t>9</w:t>
        </w:r>
        <w:r>
          <w:t>月</w:t>
        </w:r>
        <w:r>
          <w:t>1</w:t>
        </w:r>
        <w:r>
          <w:t>日</w:t>
        </w:r>
      </w:smartTag>
      <w:r>
        <w:t>，《宁夏回族自治区眼角膜捐献条例》（以下简称</w:t>
      </w:r>
      <w:r>
        <w:t>“</w:t>
      </w:r>
      <w:r>
        <w:t>条例</w:t>
      </w:r>
      <w:r>
        <w:t>”</w:t>
      </w:r>
      <w:r>
        <w:t>）正式施行，这是全国首部专门探索规范眼角膜捐献的地方性法规。条例首次对全区眼角膜捐献的登记、接收、分配、使用及其管理活动等进行明确规定。</w:t>
      </w:r>
    </w:p>
    <w:p w:rsidR="0092139C" w:rsidRDefault="0092139C" w:rsidP="0092139C">
      <w:pPr>
        <w:ind w:firstLineChars="200" w:firstLine="420"/>
      </w:pPr>
      <w:r>
        <w:rPr>
          <w:rFonts w:hint="eastAsia"/>
        </w:rPr>
        <w:t>宁夏现有眼角膜病盲患者</w:t>
      </w:r>
      <w:r>
        <w:t>4.98</w:t>
      </w:r>
      <w:r>
        <w:t>万人，其中大部分患者可以通过眼角膜移植手术重见光明，但由于眼角膜来源不足，每年能够开展的眼角膜移植手术不足</w:t>
      </w:r>
      <w:r>
        <w:t>50</w:t>
      </w:r>
      <w:r>
        <w:t>例。</w:t>
      </w:r>
      <w:r>
        <w:t>2020</w:t>
      </w:r>
      <w:r>
        <w:t>年</w:t>
      </w:r>
      <w:r>
        <w:t>1</w:t>
      </w:r>
      <w:r>
        <w:t>月，</w:t>
      </w:r>
      <w:r>
        <w:t>12</w:t>
      </w:r>
      <w:r>
        <w:t>名自治区人大代表提出关于制定条例的议案，自治区人大常委会高度重视并将议案列为当年立法计划。经过各方面努力，条例经</w:t>
      </w:r>
      <w:r>
        <w:t>7</w:t>
      </w:r>
      <w:r>
        <w:t>月</w:t>
      </w:r>
      <w:r>
        <w:t>28</w:t>
      </w:r>
      <w:r>
        <w:t>日自治区十二届人大常委会第二十一次会议审议通过，在推动全区眼角膜捐献事业发展上具有里程碑意义。</w:t>
      </w:r>
    </w:p>
    <w:p w:rsidR="0092139C" w:rsidRDefault="0092139C" w:rsidP="0092139C">
      <w:pPr>
        <w:ind w:firstLineChars="200" w:firstLine="420"/>
      </w:pPr>
      <w:r>
        <w:rPr>
          <w:rFonts w:hint="eastAsia"/>
        </w:rPr>
        <w:t>自</w:t>
      </w:r>
      <w:r>
        <w:t>2015</w:t>
      </w:r>
      <w:r>
        <w:t>年起，宁夏全面开展人体器官捐献工作以来，自治区红十字会借助各类媒体策划形式多样的活动，大力推动人体器官、眼角膜捐献的宣传动员，志愿捐献成阶梯式增长。截至</w:t>
      </w:r>
      <w:r>
        <w:t>2020</w:t>
      </w:r>
      <w:r>
        <w:t>年</w:t>
      </w:r>
      <w:r>
        <w:t>8</w:t>
      </w:r>
      <w:r>
        <w:t>月</w:t>
      </w:r>
      <w:r>
        <w:t>31</w:t>
      </w:r>
      <w:r>
        <w:t>日，全区网上登记志愿者达到</w:t>
      </w:r>
      <w:r>
        <w:t>7227</w:t>
      </w:r>
      <w:r>
        <w:t>名，其中志愿捐献眼角膜登记志愿者</w:t>
      </w:r>
      <w:r>
        <w:t>6169</w:t>
      </w:r>
      <w:r>
        <w:t>名，占登记总数</w:t>
      </w:r>
      <w:r>
        <w:t>32.56%</w:t>
      </w:r>
      <w:r>
        <w:t>。截至目前，全区已成功实现人体器官捐献</w:t>
      </w:r>
      <w:r>
        <w:t>1</w:t>
      </w:r>
      <w:r>
        <w:t>例、眼角膜捐献</w:t>
      </w:r>
      <w:r>
        <w:t>2</w:t>
      </w:r>
      <w:r>
        <w:t>例、遗体捐献</w:t>
      </w:r>
      <w:r>
        <w:t>61</w:t>
      </w:r>
      <w:r>
        <w:t>例。按照条例赋予的职责，自治区红十字会将会同有关部门做好器官捐献、眼角膜捐献、遗体捐献的宣传和动员，登记见证、缅怀纪念、困难救助等工作，动员更多的社会人士参与到</w:t>
      </w:r>
      <w:r>
        <w:rPr>
          <w:rFonts w:hint="eastAsia"/>
        </w:rPr>
        <w:t>捐献活动中来，让爱心凝聚起更加磅礴的人道力量。</w:t>
      </w:r>
    </w:p>
    <w:p w:rsidR="0092139C" w:rsidRDefault="0092139C" w:rsidP="0092139C">
      <w:pPr>
        <w:ind w:firstLineChars="196" w:firstLine="412"/>
        <w:rPr>
          <w:rFonts w:hint="eastAsia"/>
        </w:rPr>
      </w:pPr>
      <w:r>
        <w:rPr>
          <w:rFonts w:hint="eastAsia"/>
        </w:rPr>
        <w:t>宁红</w:t>
      </w:r>
    </w:p>
    <w:p w:rsidR="0092139C" w:rsidRDefault="0092139C" w:rsidP="0092139C">
      <w:pPr>
        <w:ind w:firstLineChars="196" w:firstLine="412"/>
        <w:jc w:val="right"/>
        <w:rPr>
          <w:rFonts w:hint="eastAsia"/>
        </w:rPr>
      </w:pPr>
      <w:r w:rsidRPr="00164433">
        <w:rPr>
          <w:rFonts w:hint="eastAsia"/>
        </w:rPr>
        <w:t>中国红十字会</w:t>
      </w:r>
      <w:smartTag w:uri="urn:schemas-microsoft-com:office:smarttags" w:element="chsdate">
        <w:smartTagPr>
          <w:attr w:name="IsROCDate" w:val="False"/>
          <w:attr w:name="IsLunarDate" w:val="False"/>
          <w:attr w:name="Day" w:val="8"/>
          <w:attr w:name="Month" w:val="9"/>
          <w:attr w:name="Year" w:val="2020"/>
        </w:smartTagPr>
        <w:r>
          <w:rPr>
            <w:rFonts w:hint="eastAsia"/>
          </w:rPr>
          <w:t>2020-9-8</w:t>
        </w:r>
      </w:smartTag>
    </w:p>
    <w:p w:rsidR="0092139C" w:rsidRDefault="0092139C" w:rsidP="007F1A54">
      <w:pPr>
        <w:sectPr w:rsidR="0092139C" w:rsidSect="007F1A54">
          <w:type w:val="continuous"/>
          <w:pgSz w:w="11906" w:h="16838" w:code="9"/>
          <w:pgMar w:top="1644" w:right="1236" w:bottom="1418" w:left="1814" w:header="851" w:footer="907" w:gutter="0"/>
          <w:pgNumType w:start="1"/>
          <w:cols w:space="425"/>
          <w:docGrid w:type="lines" w:linePitch="341" w:charSpace="2373"/>
        </w:sectPr>
      </w:pPr>
    </w:p>
    <w:p w:rsidR="009C68E3" w:rsidRDefault="009C68E3"/>
    <w:sectPr w:rsidR="009C68E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Arial Unicode MS"/>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2139C"/>
    <w:rsid w:val="0092139C"/>
    <w:rsid w:val="009C68E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92139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92139C"/>
    <w:rPr>
      <w:rFonts w:ascii="黑体" w:eastAsia="黑体" w:hAnsi="宋体" w:cs="Times New Roman"/>
      <w:b/>
      <w:kern w:val="36"/>
      <w:sz w:val="32"/>
      <w:szCs w:val="32"/>
    </w:rPr>
  </w:style>
  <w:style w:type="paragraph" w:customStyle="1" w:styleId="Char2CharCharChar">
    <w:name w:val="Char2 Char Char Char"/>
    <w:basedOn w:val="a"/>
    <w:autoRedefine/>
    <w:rsid w:val="0092139C"/>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134</Words>
  <Characters>767</Characters>
  <Application>Microsoft Office Word</Application>
  <DocSecurity>0</DocSecurity>
  <Lines>6</Lines>
  <Paragraphs>1</Paragraphs>
  <ScaleCrop>false</ScaleCrop>
  <Company>Microsoft</Company>
  <LinksUpToDate>false</LinksUpToDate>
  <CharactersWithSpaces>900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2022-07-07T03:11:00Z</dcterms:created>
</cp:coreProperties>
</file>