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39B" w:rsidRDefault="0073739B" w:rsidP="001F15A8">
      <w:pPr>
        <w:pStyle w:val="1"/>
      </w:pPr>
      <w:r>
        <w:rPr>
          <w:rFonts w:hint="eastAsia"/>
        </w:rPr>
        <w:t>大理</w:t>
      </w:r>
      <w:r w:rsidRPr="001F15A8">
        <w:rPr>
          <w:rFonts w:hint="eastAsia"/>
        </w:rPr>
        <w:t>州着力推动红十字事业高质量发展</w:t>
      </w:r>
    </w:p>
    <w:p w:rsidR="0073739B" w:rsidRDefault="0073739B" w:rsidP="0073739B">
      <w:pPr>
        <w:ind w:firstLineChars="200" w:firstLine="420"/>
      </w:pPr>
      <w:r>
        <w:rPr>
          <w:rFonts w:hint="eastAsia"/>
        </w:rPr>
        <w:t>近年来，我州红十字会系统紧紧围绕州委、州政府中心工作大局，强化红十字工作体制机制创新，全方位提升人道资源动员能力，着力推动红十字事业高质量发展。</w:t>
      </w:r>
    </w:p>
    <w:p w:rsidR="0073739B" w:rsidRDefault="0073739B" w:rsidP="0073739B">
      <w:pPr>
        <w:ind w:firstLineChars="200" w:firstLine="420"/>
      </w:pPr>
      <w:r>
        <w:rPr>
          <w:rFonts w:hint="eastAsia"/>
        </w:rPr>
        <w:t>着力推动“三救”“三献”工作有新进展。全力开展救灾工作，健全完善《大理州红十字会自然灾害应急预案》《大理州红十字会救灾款物接受和使用管理办法》。积极筹措款物开展救灾救助，</w:t>
      </w:r>
      <w:r>
        <w:t>2021</w:t>
      </w:r>
      <w:r>
        <w:t>年全州共募集款物</w:t>
      </w:r>
      <w:r>
        <w:t>8602.27</w:t>
      </w:r>
      <w:r>
        <w:t>万元；漾濞</w:t>
      </w:r>
      <w:r>
        <w:t>“5·21”</w:t>
      </w:r>
      <w:r>
        <w:t>地震，全系统接受捐款</w:t>
      </w:r>
      <w:r>
        <w:t>1617</w:t>
      </w:r>
      <w:r>
        <w:t>万元，价值</w:t>
      </w:r>
      <w:r>
        <w:t>2478.69</w:t>
      </w:r>
      <w:r>
        <w:t>万元的捐赠物资全部投入抗震救灾；开展</w:t>
      </w:r>
      <w:r>
        <w:t>“</w:t>
      </w:r>
      <w:r>
        <w:t>博爱送万家</w:t>
      </w:r>
      <w:r>
        <w:t>”</w:t>
      </w:r>
      <w:r>
        <w:t>活动，发放价值</w:t>
      </w:r>
      <w:r>
        <w:t>74</w:t>
      </w:r>
      <w:r>
        <w:t>万元的家庭箱</w:t>
      </w:r>
      <w:r>
        <w:t>2218</w:t>
      </w:r>
      <w:r>
        <w:t>个，受益群众</w:t>
      </w:r>
      <w:r>
        <w:t>1.55</w:t>
      </w:r>
      <w:r>
        <w:t>万人。</w:t>
      </w:r>
      <w:r>
        <w:t>2021</w:t>
      </w:r>
      <w:r>
        <w:t>年，全州医疗救助</w:t>
      </w:r>
      <w:r>
        <w:t>393</w:t>
      </w:r>
      <w:r>
        <w:t>人次，助学帮扶</w:t>
      </w:r>
      <w:r>
        <w:t>582</w:t>
      </w:r>
      <w:r>
        <w:t>人次。积极推进应急救护和防艾培训，把救护工作纳入</w:t>
      </w:r>
      <w:r>
        <w:t>“</w:t>
      </w:r>
      <w:r>
        <w:t>健康大理</w:t>
      </w:r>
      <w:r>
        <w:t>”</w:t>
      </w:r>
      <w:r>
        <w:t>行动，</w:t>
      </w:r>
      <w:r>
        <w:rPr>
          <w:rFonts w:hint="eastAsia"/>
        </w:rPr>
        <w:t>以应急救护“七进”为重点，广泛开展应急救护培训，培训覆盖</w:t>
      </w:r>
      <w:r>
        <w:t>200</w:t>
      </w:r>
      <w:r>
        <w:t>个机关、学校、企业，普及培训</w:t>
      </w:r>
      <w:r>
        <w:t>32615</w:t>
      </w:r>
      <w:r>
        <w:t>人次、持证红十字救护员培训</w:t>
      </w:r>
      <w:r>
        <w:t>2554</w:t>
      </w:r>
      <w:r>
        <w:t>人；组织预防艾滋病知识培训班</w:t>
      </w:r>
      <w:r>
        <w:t>155</w:t>
      </w:r>
      <w:r>
        <w:t>期，</w:t>
      </w:r>
      <w:r>
        <w:t>6986</w:t>
      </w:r>
      <w:r>
        <w:t>人次。</w:t>
      </w:r>
      <w:r>
        <w:t>“</w:t>
      </w:r>
      <w:r>
        <w:t>三献</w:t>
      </w:r>
      <w:r>
        <w:t>”</w:t>
      </w:r>
      <w:r>
        <w:t>工作取得新突破，实施医务人员和公职人员无偿献血月活动，争创</w:t>
      </w:r>
      <w:r>
        <w:t>“</w:t>
      </w:r>
      <w:r>
        <w:t>全国无偿献血先进市</w:t>
      </w:r>
      <w:r>
        <w:t>”</w:t>
      </w:r>
      <w:r>
        <w:t>称号；开展造血干细胞捐献宣传、血样采集和回访等工作，全州累计入库志愿者资料</w:t>
      </w:r>
      <w:r>
        <w:t>8698</w:t>
      </w:r>
      <w:r>
        <w:t>人份，成功捐献造血干细胞</w:t>
      </w:r>
      <w:r>
        <w:t>24</w:t>
      </w:r>
      <w:r>
        <w:t>例；人体器官和遗体捐献工作取得突破，累计</w:t>
      </w:r>
      <w:r>
        <w:t>12</w:t>
      </w:r>
      <w:r>
        <w:t>名器官捐献者，共捐献大器官</w:t>
      </w:r>
      <w:r>
        <w:t>40</w:t>
      </w:r>
      <w:r>
        <w:t>个、眼角膜</w:t>
      </w:r>
      <w:r>
        <w:t>19</w:t>
      </w:r>
      <w:r>
        <w:t>枚，捐献遗体</w:t>
      </w:r>
      <w:r>
        <w:t>10</w:t>
      </w:r>
      <w:r>
        <w:t>例。累计</w:t>
      </w:r>
      <w:r>
        <w:t>7720</w:t>
      </w:r>
      <w:r>
        <w:t>名志愿者</w:t>
      </w:r>
      <w:r>
        <w:rPr>
          <w:rFonts w:hint="eastAsia"/>
        </w:rPr>
        <w:t>进行器官捐献登记，完成缅怀场地项目选址，加快筹建工作。</w:t>
      </w:r>
    </w:p>
    <w:p w:rsidR="0073739B" w:rsidRDefault="0073739B" w:rsidP="0073739B">
      <w:pPr>
        <w:ind w:firstLineChars="200" w:firstLine="420"/>
      </w:pPr>
      <w:r>
        <w:rPr>
          <w:rFonts w:hint="eastAsia"/>
        </w:rPr>
        <w:t>着力推动红十字工作机制有新活力。以深化改革为着力点，全州</w:t>
      </w:r>
      <w:r>
        <w:t>12</w:t>
      </w:r>
      <w:r>
        <w:t>县市已出台《红十字会改革实施方案》，督促指导各县市依法设立监事会，目前有</w:t>
      </w:r>
      <w:r>
        <w:t>9</w:t>
      </w:r>
      <w:r>
        <w:t>个县红十字会成立了监事会，理事会决策、执委会执行、监事会监督的治理结构有效推进。以增强依法治会能力为契机，积极监督理事会决策议事和执委会执行工作任务情况，坚持依法依规开展</w:t>
      </w:r>
      <w:r>
        <w:t>“</w:t>
      </w:r>
      <w:r>
        <w:t>三救</w:t>
      </w:r>
      <w:r>
        <w:t>”“</w:t>
      </w:r>
      <w:r>
        <w:t>三献</w:t>
      </w:r>
      <w:r>
        <w:t>”</w:t>
      </w:r>
      <w:r>
        <w:t>、项目招标、</w:t>
      </w:r>
      <w:r>
        <w:t>“</w:t>
      </w:r>
      <w:r>
        <w:t>三证</w:t>
      </w:r>
      <w:r>
        <w:t>”</w:t>
      </w:r>
      <w:r>
        <w:t>办理，提高运用法治思维和法治方式推动红十字事业发展的能力水平。建立有效的工作机制，激活全州红十字会工作</w:t>
      </w:r>
      <w:r>
        <w:t>“</w:t>
      </w:r>
      <w:r>
        <w:t>一盘棋</w:t>
      </w:r>
      <w:r>
        <w:t>”</w:t>
      </w:r>
      <w:r>
        <w:t>，建立定期通报和抄报政府联系领导，促进各项工作任务的落实。加</w:t>
      </w:r>
      <w:r>
        <w:rPr>
          <w:rFonts w:hint="eastAsia"/>
        </w:rPr>
        <w:t>强组织建设，开展红十字志愿服务。</w:t>
      </w:r>
      <w:r>
        <w:t>2021</w:t>
      </w:r>
      <w:r>
        <w:t>年新增红十字基层组织</w:t>
      </w:r>
      <w:r>
        <w:t>18</w:t>
      </w:r>
      <w:r>
        <w:t>个，成立红十字特色志愿服务队</w:t>
      </w:r>
      <w:r>
        <w:t>7</w:t>
      </w:r>
      <w:r>
        <w:t>支，发展会员</w:t>
      </w:r>
      <w:r>
        <w:t>3120</w:t>
      </w:r>
      <w:r>
        <w:t>人，登记志愿者</w:t>
      </w:r>
      <w:r>
        <w:t>4211</w:t>
      </w:r>
      <w:r>
        <w:t>人、注册志愿者</w:t>
      </w:r>
      <w:r>
        <w:t>758</w:t>
      </w:r>
      <w:r>
        <w:t>人。在</w:t>
      </w:r>
      <w:r>
        <w:t>4</w:t>
      </w:r>
      <w:r>
        <w:t>个县市政务大厅设立服务窗口，广泛开展社区服务、应急关怀、助学助困、无偿献血、造血干细胞捐献等志愿服务。</w:t>
      </w:r>
    </w:p>
    <w:p w:rsidR="0073739B" w:rsidRDefault="0073739B" w:rsidP="0073739B">
      <w:pPr>
        <w:ind w:firstLineChars="200" w:firstLine="420"/>
      </w:pPr>
      <w:r>
        <w:rPr>
          <w:rFonts w:hint="eastAsia"/>
        </w:rPr>
        <w:t>着力推动人道资源动员能力有新突破。构建红十字大宣传格局，结合“世界红十字日”“世界急救日”“红十字博爱周”等重要时间节点，开展形式多样的宣传活动。红十字会紧急驰援抗震救灾被央视网、新华网、光明网、《都市时报》等播报。推送省州新闻媒体报道</w:t>
      </w:r>
      <w:r>
        <w:t>70</w:t>
      </w:r>
      <w:r>
        <w:t>多条，充分利用主流媒体和新媒体进行宣传</w:t>
      </w:r>
      <w:r>
        <w:t>,</w:t>
      </w:r>
      <w:r>
        <w:t>州红十字会荣获</w:t>
      </w:r>
      <w:r>
        <w:t>“</w:t>
      </w:r>
      <w:r>
        <w:t>中国红十字会报刊宣传三等奖</w:t>
      </w:r>
      <w:r>
        <w:t>”</w:t>
      </w:r>
      <w:r>
        <w:t>。加强大理州红十字会官方网站，微信公众号运行管理，关注网络舆情，努力构建</w:t>
      </w:r>
      <w:r>
        <w:t>“</w:t>
      </w:r>
      <w:r>
        <w:t>互联网</w:t>
      </w:r>
      <w:r>
        <w:t>+</w:t>
      </w:r>
      <w:r>
        <w:t>红十字会</w:t>
      </w:r>
      <w:r>
        <w:t>”</w:t>
      </w:r>
      <w:r>
        <w:t>工作格局。加强人道资源动员，创新筹资方式，广泛发动网络众筹和公益项目筹款。</w:t>
      </w:r>
      <w:r>
        <w:t>2021</w:t>
      </w:r>
      <w:r>
        <w:t>年与州委宣传部</w:t>
      </w:r>
      <w:r>
        <w:rPr>
          <w:rFonts w:hint="eastAsia"/>
        </w:rPr>
        <w:t>、州文明办、州乡村振兴局联合组织“</w:t>
      </w:r>
      <w:r>
        <w:t>99</w:t>
      </w:r>
      <w:r>
        <w:t>公益日</w:t>
      </w:r>
      <w:r>
        <w:t xml:space="preserve"> </w:t>
      </w:r>
      <w:r>
        <w:t>博爱大理行</w:t>
      </w:r>
      <w:r>
        <w:t>”</w:t>
      </w:r>
      <w:r>
        <w:t>网络众筹，全系统</w:t>
      </w:r>
      <w:r>
        <w:t>3</w:t>
      </w:r>
      <w:r>
        <w:t>天共筹款</w:t>
      </w:r>
      <w:r>
        <w:t>113.94</w:t>
      </w:r>
      <w:r>
        <w:t>万元，</w:t>
      </w:r>
      <w:r>
        <w:t>6</w:t>
      </w:r>
      <w:r>
        <w:t>万余人次参加。积极培树典型示范引领，通过寻找</w:t>
      </w:r>
      <w:r>
        <w:t>“</w:t>
      </w:r>
      <w:r>
        <w:t>最美红十字志愿者</w:t>
      </w:r>
      <w:r>
        <w:t>”</w:t>
      </w:r>
      <w:r>
        <w:t>、推选</w:t>
      </w:r>
      <w:r>
        <w:t>“</w:t>
      </w:r>
      <w:r>
        <w:t>会员之星</w:t>
      </w:r>
      <w:r>
        <w:t>”</w:t>
      </w:r>
      <w:r>
        <w:t>等活动，展示红十字会良好形象。</w:t>
      </w:r>
      <w:r>
        <w:t>2</w:t>
      </w:r>
      <w:r>
        <w:t>名志愿者被中国红十字会总会分别评为</w:t>
      </w:r>
      <w:r>
        <w:t>“</w:t>
      </w:r>
      <w:r>
        <w:t>优秀志愿者</w:t>
      </w:r>
      <w:r>
        <w:t>”“</w:t>
      </w:r>
      <w:r>
        <w:t>志愿服务先进典型</w:t>
      </w:r>
      <w:r>
        <w:t>”</w:t>
      </w:r>
      <w:r>
        <w:t>，</w:t>
      </w:r>
      <w:r>
        <w:t>1</w:t>
      </w:r>
      <w:r>
        <w:t>名红十字干部被评为</w:t>
      </w:r>
      <w:r>
        <w:t>“</w:t>
      </w:r>
      <w:r>
        <w:t>会员之星</w:t>
      </w:r>
      <w:r>
        <w:t>”</w:t>
      </w:r>
      <w:r>
        <w:t>，</w:t>
      </w:r>
      <w:r>
        <w:t>1</w:t>
      </w:r>
      <w:r>
        <w:t>人被州妇联评为</w:t>
      </w:r>
      <w:r>
        <w:t>“</w:t>
      </w:r>
      <w:r>
        <w:t>三八</w:t>
      </w:r>
      <w:r>
        <w:t>”</w:t>
      </w:r>
      <w:r>
        <w:t>红旗手。</w:t>
      </w:r>
    </w:p>
    <w:p w:rsidR="0073739B" w:rsidRPr="001F15A8" w:rsidRDefault="0073739B" w:rsidP="0073739B">
      <w:pPr>
        <w:ind w:firstLineChars="200" w:firstLine="420"/>
        <w:jc w:val="right"/>
      </w:pPr>
      <w:r>
        <w:rPr>
          <w:rFonts w:hint="eastAsia"/>
        </w:rPr>
        <w:t>大理日报</w:t>
      </w:r>
      <w:r>
        <w:rPr>
          <w:rFonts w:hint="eastAsia"/>
        </w:rPr>
        <w:t>2022-6-21</w:t>
      </w:r>
    </w:p>
    <w:p w:rsidR="0073739B" w:rsidRDefault="0073739B" w:rsidP="001B3E9B">
      <w:pPr>
        <w:sectPr w:rsidR="0073739B" w:rsidSect="001B3E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44615" w:rsidRDefault="00744615"/>
    <w:sectPr w:rsidR="007446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739B"/>
    <w:rsid w:val="0073739B"/>
    <w:rsid w:val="007446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73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373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1252</Characters>
  <Application>Microsoft Office Word</Application>
  <DocSecurity>0</DocSecurity>
  <Lines>10</Lines>
  <Paragraphs>2</Paragraphs>
  <ScaleCrop>false</ScaleCrop>
  <Company>Sky123.Org</Company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2022-08-18T07:11:00Z</dcterms:created>
</cp:coreProperties>
</file>