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ABC" w:rsidRDefault="00251ABC" w:rsidP="000A2662">
      <w:pPr>
        <w:pStyle w:val="1"/>
      </w:pPr>
      <w:r>
        <w:rPr>
          <w:rFonts w:hint="eastAsia"/>
        </w:rPr>
        <w:t>山东省东营市垦利区红十字会:</w:t>
      </w:r>
      <w:r w:rsidRPr="000A2662">
        <w:rPr>
          <w:rFonts w:hint="eastAsia"/>
        </w:rPr>
        <w:t>党建带“红建”</w:t>
      </w:r>
      <w:r w:rsidRPr="000A2662">
        <w:t xml:space="preserve"> 提升美誉度</w:t>
      </w:r>
    </w:p>
    <w:p w:rsidR="00251ABC" w:rsidRDefault="00251ABC" w:rsidP="00251ABC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苏鲁惠</w:t>
      </w:r>
    </w:p>
    <w:p w:rsidR="00251ABC" w:rsidRDefault="00251ABC" w:rsidP="00251ABC">
      <w:pPr>
        <w:ind w:firstLineChars="200" w:firstLine="420"/>
      </w:pPr>
      <w:r>
        <w:rPr>
          <w:rFonts w:hint="eastAsia"/>
        </w:rPr>
        <w:t>今年以来，山东省东营市垦利区红十字会积极创建“红汇红”党建品牌，紧紧围绕</w:t>
      </w:r>
      <w:r>
        <w:t xml:space="preserve"> “</w:t>
      </w:r>
      <w:r>
        <w:t>三救三献</w:t>
      </w:r>
      <w:r>
        <w:t>”</w:t>
      </w:r>
      <w:r>
        <w:t>核心职能，提升红十字会的美誉度和公信力。</w:t>
      </w:r>
    </w:p>
    <w:p w:rsidR="00251ABC" w:rsidRDefault="00251ABC" w:rsidP="00251ABC">
      <w:pPr>
        <w:ind w:firstLineChars="200" w:firstLine="420"/>
      </w:pPr>
      <w:r>
        <w:rPr>
          <w:rFonts w:hint="eastAsia"/>
        </w:rPr>
        <w:t>在“红汇红”党建品牌建设上，垦利区红十字会立足在“破”上下决心，在“立”上做文章，在“新”上求突破，以“机关作风提优年”活动为契机，深入开展“创新实干、事争一流”大讨论，坚持“党建引领、宣传先行、服务至上、创新有为”的工作思路，以党建带“红建”，着力做好“五个一”：树一个党建品牌、找一批爱心企业、组一支专业救护队伍、建一套智慧救护体系、宣传一批人道先锋。深入挖掘党建带红建的工作内涵，以“双红聚力、博爱万家”为主题，打造“红汇红”党建工作品牌，建立“双红”聚力、“救”在身边、生命“续航”、人道情长四个工作矩阵，将红十字会工作与党建工作、党风廉政建设、机关作风提优年活动紧密融合。</w:t>
      </w:r>
    </w:p>
    <w:p w:rsidR="00251ABC" w:rsidRDefault="00251ABC" w:rsidP="00251ABC">
      <w:pPr>
        <w:ind w:firstLineChars="200" w:firstLine="420"/>
      </w:pPr>
      <w:r>
        <w:rPr>
          <w:rFonts w:hint="eastAsia"/>
        </w:rPr>
        <w:t>聚焦主责主业，积极推进应急救护、应急救援、人道救助、造血干细胞捐献、人体器官捐献等工作，在服务群众人道需求上展现新作为。一是加强建章立制，推动工作规范建设。不断完善基层红十字会治理结构和组织体系，构建人道服务工作平台，推动工作程序化、规范化、制度化。二是加强应急救护，推动救援能力建设。开展红十字应急救护走进机关、农村、社区、学校，培训救护员，开展防灾避灾应急演练。三是加强宣传报道，营造浓厚舆论氛围。加强造血干细胞捐献、遗体器官捐献和无偿献血等业务工作的宣传工作，推动各项工作又好又快发展。四是加强社会救助，推动长效机制建立。通过开展“小天使基金、天使阳光基金、博爱送温暖、情暖垦利、党群连心工程”等活动，加大对贫困患儿和贫困户的救助力度，传递红会温暖，打造“博爱垦利”红十字品牌。</w:t>
      </w:r>
    </w:p>
    <w:p w:rsidR="00251ABC" w:rsidRDefault="00251ABC" w:rsidP="00251ABC">
      <w:pPr>
        <w:ind w:firstLineChars="200" w:firstLine="420"/>
      </w:pPr>
      <w:r>
        <w:rPr>
          <w:rFonts w:hint="eastAsia"/>
        </w:rPr>
        <w:t>通过党建品牌化引领，采取凝聚人道援助合力、促进救护系统培训、强化博爱典型宣传、推动博爱家园建设等举措，带动整个红十字会工作更加系统化、精准化、多元化。通过博爱家园建设，打造博爱之城、温暖之城、幸福家园。通过数字化平台，开发微信小程序，普及居民在线学习急救知识，进一步提升红十字会知名度，激发社会公众公益心，增加全民参与数，扩大救灾救助面，将垦利打造成博爱之城、温暖之城、幸福家园。</w:t>
      </w:r>
    </w:p>
    <w:p w:rsidR="00251ABC" w:rsidRDefault="00251ABC" w:rsidP="00251ABC">
      <w:pPr>
        <w:ind w:firstLineChars="200" w:firstLine="420"/>
        <w:jc w:val="right"/>
      </w:pPr>
      <w:r w:rsidRPr="000A2662">
        <w:rPr>
          <w:rFonts w:hint="eastAsia"/>
        </w:rPr>
        <w:t>中国红十字报</w:t>
      </w:r>
      <w:r w:rsidRPr="000A2662">
        <w:t>2022-4-15</w:t>
      </w:r>
    </w:p>
    <w:p w:rsidR="00251ABC" w:rsidRDefault="00251ABC" w:rsidP="0065290F">
      <w:pPr>
        <w:sectPr w:rsidR="00251ABC" w:rsidSect="0065290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43CB2" w:rsidRDefault="00543CB2"/>
    <w:sectPr w:rsidR="00543C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1ABC"/>
    <w:rsid w:val="00251ABC"/>
    <w:rsid w:val="00543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51AB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51AB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803</Characters>
  <Application>Microsoft Office Word</Application>
  <DocSecurity>0</DocSecurity>
  <Lines>6</Lines>
  <Paragraphs>1</Paragraphs>
  <ScaleCrop>false</ScaleCrop>
  <Company>Sky123.Org</Company>
  <LinksUpToDate>false</LinksUpToDate>
  <CharactersWithSpaces>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2022-08-18T07:33:00Z</dcterms:created>
</cp:coreProperties>
</file>