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A10" w:rsidRDefault="00FF0A10" w:rsidP="00642AEA">
      <w:pPr>
        <w:pStyle w:val="1"/>
        <w:rPr>
          <w:rFonts w:hint="eastAsia"/>
        </w:rPr>
      </w:pPr>
      <w:r>
        <w:rPr>
          <w:rFonts w:hint="eastAsia"/>
        </w:rPr>
        <w:t>“慈善融入社区·助推城市善治”——成都首批最具活力的十支社区慈善基金产生</w:t>
      </w:r>
    </w:p>
    <w:p w:rsidR="00FF0A10" w:rsidRDefault="00FF0A10" w:rsidP="00FF0A10">
      <w:pPr>
        <w:ind w:firstLineChars="200" w:firstLine="420"/>
      </w:pPr>
      <w:r>
        <w:t>2020</w:t>
      </w:r>
      <w:r>
        <w:t>年</w:t>
      </w:r>
      <w:r>
        <w:t>1</w:t>
      </w:r>
      <w:r>
        <w:t>月</w:t>
      </w:r>
      <w:r>
        <w:t>8</w:t>
      </w:r>
      <w:r>
        <w:t>日，由成都市慈善总会主办，中共成都市和谐社区发展促进会支部委员会、成都市和谐社区发展促进会承办，中共成都市成华区猛追湾街道望平社区委员会协办的</w:t>
      </w:r>
      <w:r>
        <w:t>“</w:t>
      </w:r>
      <w:r>
        <w:t>慈善融入社区</w:t>
      </w:r>
      <w:r>
        <w:t>·</w:t>
      </w:r>
      <w:r>
        <w:t>助推城市善治</w:t>
      </w:r>
      <w:r>
        <w:t>”</w:t>
      </w:r>
      <w:r>
        <w:t>成都市慈善社区联盟</w:t>
      </w:r>
      <w:r>
        <w:t>“</w:t>
      </w:r>
      <w:r>
        <w:t>旭日计划</w:t>
      </w:r>
      <w:r>
        <w:t>”</w:t>
      </w:r>
      <w:r>
        <w:t>训练营启动仪式暨</w:t>
      </w:r>
      <w:r>
        <w:t>2019</w:t>
      </w:r>
      <w:r>
        <w:t>年成都市和谐社区发展促进会年会在成华区猛追湾街道望平国际化社区举行。来自市、区党政部门代表、科研院所、城乡社区、社区社会组织代表总计近</w:t>
      </w:r>
      <w:r>
        <w:t>100</w:t>
      </w:r>
      <w:r>
        <w:t>余人参加了本次活动。</w:t>
      </w:r>
    </w:p>
    <w:p w:rsidR="00FF0A10" w:rsidRDefault="00FF0A10" w:rsidP="00FF0A10">
      <w:pPr>
        <w:ind w:firstLineChars="200" w:firstLine="420"/>
      </w:pPr>
      <w:r>
        <w:rPr>
          <w:rFonts w:hint="eastAsia"/>
        </w:rPr>
        <w:t>成都实践创新形成全部首部社区慈善基金专著</w:t>
      </w:r>
    </w:p>
    <w:p w:rsidR="00FF0A10" w:rsidRDefault="00FF0A10" w:rsidP="00FF0A10">
      <w:pPr>
        <w:ind w:firstLineChars="200" w:firstLine="420"/>
      </w:pPr>
      <w:r>
        <w:rPr>
          <w:rFonts w:hint="eastAsia"/>
        </w:rPr>
        <w:t>社区慈善基金是城市治理的“善力量”，成都市和谐社区发展促进会与成都市慈善总会支持下，自</w:t>
      </w:r>
      <w:r>
        <w:t>2017</w:t>
      </w:r>
      <w:r>
        <w:t>年以来，创新成都市慈善总会社区（村）公益慈善平台项目，截止</w:t>
      </w:r>
      <w:r>
        <w:t>2019</w:t>
      </w:r>
      <w:r>
        <w:t>年底，成都市和谐社区发展促进会与成都市慈善总会在全市总共建立了社区慈善基金近</w:t>
      </w:r>
      <w:r>
        <w:t>500</w:t>
      </w:r>
      <w:r>
        <w:t>支，社区慈善基金筹款金额超过</w:t>
      </w:r>
      <w:r>
        <w:t>1000</w:t>
      </w:r>
      <w:r>
        <w:t>万，成都市</w:t>
      </w:r>
      <w:r>
        <w:t>22</w:t>
      </w:r>
      <w:r>
        <w:t>个区市县实现了全覆盖。在此过程中，联动温江区民政局、金牛区民政局参与了腾讯</w:t>
      </w:r>
      <w:r>
        <w:t>99</w:t>
      </w:r>
      <w:r>
        <w:t>公益日活动，网络筹款两年共募得善款近</w:t>
      </w:r>
      <w:r>
        <w:t>600</w:t>
      </w:r>
      <w:r>
        <w:t>万元。</w:t>
      </w:r>
      <w:r>
        <w:t>“</w:t>
      </w:r>
      <w:r>
        <w:t>成都三年社区慈善基金实践，为我们提供了丰富素材，目前我们已编写了全国首部社区慈善基金专著，正</w:t>
      </w:r>
      <w:r>
        <w:rPr>
          <w:rFonts w:hint="eastAsia"/>
        </w:rPr>
        <w:t>待出版社公开出版”成都市和谐社区发展促进会负责人介绍到。</w:t>
      </w:r>
    </w:p>
    <w:p w:rsidR="00FF0A10" w:rsidRDefault="00FF0A10" w:rsidP="00FF0A10">
      <w:pPr>
        <w:ind w:firstLineChars="200" w:firstLine="420"/>
      </w:pPr>
      <w:r>
        <w:rPr>
          <w:rFonts w:hint="eastAsia"/>
        </w:rPr>
        <w:t>成都首批最具活力的十支社区慈善基金产生</w:t>
      </w:r>
    </w:p>
    <w:p w:rsidR="00FF0A10" w:rsidRDefault="00FF0A10" w:rsidP="00FF0A10">
      <w:pPr>
        <w:ind w:firstLineChars="200" w:firstLine="420"/>
      </w:pPr>
      <w:r>
        <w:rPr>
          <w:rFonts w:hint="eastAsia"/>
        </w:rPr>
        <w:t>建立社区慈善基金相对容易，用好社区慈善基金相比比较难，在全市建立的近</w:t>
      </w:r>
      <w:r>
        <w:t>500</w:t>
      </w:r>
      <w:r>
        <w:t>支社区慈善基金中，涌现出了一批使用好、筹集好的社区慈善基金，</w:t>
      </w:r>
      <w:r>
        <w:t>“</w:t>
      </w:r>
      <w:r>
        <w:t>我们着重从社区慈善基金资金入口、出口两个端口来进行评价</w:t>
      </w:r>
      <w:r>
        <w:t>”</w:t>
      </w:r>
      <w:r>
        <w:t>，成都市慈善总会相关负责人介绍到，今年不仅仅要有，而且要</w:t>
      </w:r>
      <w:r>
        <w:t>“</w:t>
      </w:r>
      <w:r>
        <w:t>优</w:t>
      </w:r>
      <w:r>
        <w:t>”</w:t>
      </w:r>
      <w:r>
        <w:t>、</w:t>
      </w:r>
      <w:r>
        <w:t>“</w:t>
      </w:r>
      <w:r>
        <w:t>活</w:t>
      </w:r>
      <w:r>
        <w:t>”</w:t>
      </w:r>
      <w:r>
        <w:t>，在此基础上，我们评选出了成都首批最具活力的社区基金基金，期望通过他们的示范，带动全市社区慈善基金健康有序发展。成都首批最具活力的十支社区慈善基金是</w:t>
      </w:r>
      <w:r>
        <w:t>:</w:t>
      </w:r>
      <w:r>
        <w:t>金牛区金泉街道迎宾路社区、青羊区黄田坝街道民安社区、金牛区沙河源街道汇泽路社区、成华区猛追湾街道望平</w:t>
      </w:r>
      <w:r>
        <w:rPr>
          <w:rFonts w:hint="eastAsia"/>
        </w:rPr>
        <w:t>社区、武侯区红牌楼街道太平社区、成华区青龙街道致强社区、金堂县土桥镇朝阳社区、温江柳城街道万盛社区、金堂县淮口镇淮帆社区、温江柳城街道恒大城社区。</w:t>
      </w:r>
    </w:p>
    <w:p w:rsidR="00FF0A10" w:rsidRDefault="00FF0A10" w:rsidP="00FF0A10">
      <w:pPr>
        <w:ind w:firstLineChars="200" w:firstLine="420"/>
      </w:pPr>
      <w:r>
        <w:rPr>
          <w:rFonts w:hint="eastAsia"/>
        </w:rPr>
        <w:t>成都市慈善社区联盟“旭日计划”训练营启动</w:t>
      </w:r>
    </w:p>
    <w:p w:rsidR="00FF0A10" w:rsidRDefault="00FF0A10" w:rsidP="00FF0A10">
      <w:pPr>
        <w:ind w:firstLineChars="200" w:firstLine="420"/>
      </w:pPr>
      <w:r>
        <w:rPr>
          <w:rFonts w:hint="eastAsia"/>
        </w:rPr>
        <w:t>在本次活动中，成都市和谐社区发展促进会与成都市慈善总会一道，启动了成都市慈善社区联盟“旭日计划”训练营，其目的是整合成都市所有管理完善、运行良好的社区慈善基金资源。活动现场，成都市慈善总会还聘请了</w:t>
      </w:r>
      <w:r>
        <w:t>16</w:t>
      </w:r>
      <w:r>
        <w:t>名全市优秀的公益组织代表、社区基金负责人、社区书记为</w:t>
      </w:r>
      <w:r>
        <w:t>“</w:t>
      </w:r>
      <w:r>
        <w:t>成都市慈善社区联盟导师</w:t>
      </w:r>
      <w:r>
        <w:t>”</w:t>
      </w:r>
      <w:r>
        <w:t>，为所有成都市社区基金负责人进行系统的培力和陪伴。</w:t>
      </w:r>
      <w:r>
        <w:t>“</w:t>
      </w:r>
      <w:r>
        <w:t>我们计划通过旭日计划，搭建起全市社区（村）公益慈善支持网络，培育本土的专业化社区慈善基金团队，提高社区慈善基金在管理和运作的专业性，有效地提升社区参与解决社区问题的能力，激发社区活力</w:t>
      </w:r>
      <w:r>
        <w:rPr>
          <w:rFonts w:hint="eastAsia"/>
        </w:rPr>
        <w:t>。同时联动一、二、三圈层特色社区慈善基金，实现城市需求和乡村产业的对接，创新城乡社区治理体系，塑造成都‘尚善之城</w:t>
      </w:r>
      <w:r>
        <w:t xml:space="preserve"> </w:t>
      </w:r>
      <w:r>
        <w:t>友善之城</w:t>
      </w:r>
      <w:r>
        <w:t>’</w:t>
      </w:r>
      <w:r>
        <w:t>城市品牌</w:t>
      </w:r>
      <w:r>
        <w:t>”</w:t>
      </w:r>
      <w:r>
        <w:t>。</w:t>
      </w:r>
    </w:p>
    <w:p w:rsidR="00FF0A10" w:rsidRDefault="00FF0A10" w:rsidP="00FF0A10">
      <w:pPr>
        <w:ind w:firstLineChars="200" w:firstLine="420"/>
      </w:pPr>
      <w:r>
        <w:rPr>
          <w:rFonts w:hint="eastAsia"/>
        </w:rPr>
        <w:t>在活动现场，成都市和谐社区发展促进会还举行了第三届第二次理事会暨三届二次会员大会。</w:t>
      </w:r>
    </w:p>
    <w:p w:rsidR="00FF0A10" w:rsidRDefault="00FF0A10" w:rsidP="00642AEA">
      <w:pPr>
        <w:jc w:val="right"/>
      </w:pPr>
      <w:r>
        <w:rPr>
          <w:rFonts w:hint="eastAsia"/>
        </w:rPr>
        <w:t>公益时报</w:t>
      </w:r>
      <w:r>
        <w:t>2020-01-08</w:t>
      </w:r>
    </w:p>
    <w:p w:rsidR="00FF0A10" w:rsidRDefault="00FF0A10" w:rsidP="00AA2AA5">
      <w:pPr>
        <w:sectPr w:rsidR="00FF0A10" w:rsidSect="00AA2AA5">
          <w:type w:val="continuous"/>
          <w:pgSz w:w="11906" w:h="16838"/>
          <w:pgMar w:top="1644" w:right="1236" w:bottom="1418" w:left="1814" w:header="851" w:footer="907" w:gutter="0"/>
          <w:pgNumType w:start="1"/>
          <w:cols w:space="720"/>
          <w:docGrid w:type="lines" w:linePitch="341" w:charSpace="2373"/>
        </w:sectPr>
      </w:pPr>
    </w:p>
    <w:p w:rsidR="00C3624E" w:rsidRDefault="00C3624E"/>
    <w:sectPr w:rsidR="00C362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0A10"/>
    <w:rsid w:val="00C3624E"/>
    <w:rsid w:val="00FF0A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0A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0A10"/>
    <w:rPr>
      <w:rFonts w:ascii="黑体" w:eastAsia="黑体" w:hAnsi="宋体" w:cs="Times New Roman"/>
      <w:b/>
      <w:kern w:val="36"/>
      <w:sz w:val="32"/>
      <w:szCs w:val="32"/>
    </w:rPr>
  </w:style>
  <w:style w:type="paragraph" w:customStyle="1" w:styleId="Char2CharCharChar">
    <w:name w:val="Char2 Char Char Char"/>
    <w:basedOn w:val="a"/>
    <w:rsid w:val="00FF0A1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1106</Characters>
  <Application>Microsoft Office Word</Application>
  <DocSecurity>0</DocSecurity>
  <Lines>9</Lines>
  <Paragraphs>2</Paragraphs>
  <ScaleCrop>false</ScaleCrop>
  <Company>Microsoft</Company>
  <LinksUpToDate>false</LinksUpToDate>
  <CharactersWithSpaces>1298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2022-07-07T07:03:00Z</dcterms:created>
</cp:coreProperties>
</file>