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30BD" w:rsidRDefault="003130BD" w:rsidP="00140CA5">
      <w:pPr>
        <w:pStyle w:val="1"/>
        <w:spacing w:line="245" w:lineRule="auto"/>
        <w:rPr>
          <w:rFonts w:hint="eastAsia"/>
        </w:rPr>
      </w:pPr>
      <w:r w:rsidRPr="006C3B31">
        <w:rPr>
          <w:rFonts w:hint="eastAsia"/>
        </w:rPr>
        <w:t>吴江区红十字会造血干细胞捐献工作回眸：“髓缘”相随在吴江</w:t>
      </w:r>
    </w:p>
    <w:p w:rsidR="003130BD" w:rsidRDefault="003130BD" w:rsidP="003130BD">
      <w:pPr>
        <w:spacing w:line="245" w:lineRule="auto"/>
        <w:ind w:firstLineChars="200" w:firstLine="420"/>
      </w:pPr>
      <w:r>
        <w:t>4</w:t>
      </w:r>
      <w:r>
        <w:t>月</w:t>
      </w:r>
      <w:r>
        <w:t>18</w:t>
      </w:r>
      <w:r>
        <w:t>日上午，与上海一名白血病患者配型成功的吴江农村商业银行员工李岗，在苏大附一院完成造血干细胞捐献，成为吴江第</w:t>
      </w:r>
      <w:r>
        <w:t>10</w:t>
      </w:r>
      <w:r>
        <w:t>名成功捐献造血干细胞志愿者。多年来，这个怀揣爱心的捐髓志愿者团体，让这座城市变得更加温暖。</w:t>
      </w:r>
    </w:p>
    <w:p w:rsidR="003130BD" w:rsidRDefault="003130BD" w:rsidP="003130BD">
      <w:pPr>
        <w:spacing w:line="245" w:lineRule="auto"/>
        <w:ind w:firstLineChars="200" w:firstLine="420"/>
      </w:pPr>
      <w:r>
        <w:rPr>
          <w:rFonts w:hint="eastAsia"/>
        </w:rPr>
        <w:t>“这是一个优秀的群体，他们来自不同岗位、不同地域，但有着同一个目的，让生命的价值在帮助他人时变得更加珍贵。”吴江区红十字会副秘书长严康康说，“随着越来越多的人接触、了解造血干细胞捐献，吴江的志愿者队伍逐渐壮大。”截至</w:t>
      </w:r>
      <w:r>
        <w:t>4</w:t>
      </w:r>
      <w:r>
        <w:t>月</w:t>
      </w:r>
      <w:r>
        <w:t>12</w:t>
      </w:r>
      <w:r>
        <w:t>日，吴江区已有入库造血干细胞捐献志愿者</w:t>
      </w:r>
      <w:r>
        <w:t>1800</w:t>
      </w:r>
      <w:r>
        <w:t>多名，初配相合的志愿者</w:t>
      </w:r>
      <w:r>
        <w:t>120</w:t>
      </w:r>
      <w:r>
        <w:t>多名，实现捐献</w:t>
      </w:r>
      <w:r>
        <w:t>9</w:t>
      </w:r>
      <w:r>
        <w:t>名。</w:t>
      </w:r>
    </w:p>
    <w:p w:rsidR="003130BD" w:rsidRDefault="003130BD" w:rsidP="003130BD">
      <w:pPr>
        <w:spacing w:line="245" w:lineRule="auto"/>
        <w:ind w:firstLineChars="200" w:firstLine="420"/>
      </w:pPr>
      <w:r>
        <w:rPr>
          <w:rFonts w:hint="eastAsia"/>
        </w:rPr>
        <w:t>吴江区成功捐献造血干细胞的历程已走过</w:t>
      </w:r>
      <w:r>
        <w:t>10</w:t>
      </w:r>
      <w:r>
        <w:t>多年。</w:t>
      </w:r>
      <w:r>
        <w:t>2006</w:t>
      </w:r>
      <w:r>
        <w:t>年，吴江志愿者沈园在苏大附一院进行了两次造血干细胞的采集，成功救助了一名福建泉州的患者，成为吴江成功捐髓第一人。对于捐献造血干细胞这一行为，沈园曾说：</w:t>
      </w:r>
      <w:r>
        <w:t>“</w:t>
      </w:r>
      <w:r>
        <w:t>如果泉州的患者因为有我的捐献而拥有生还的希望是幸运的，那么，我也因为这次成功捐献而更加深切地体会到温暖的人文关怀对一个人信心的重要性。</w:t>
      </w:r>
      <w:r>
        <w:t>”</w:t>
      </w:r>
      <w:r>
        <w:t>在她之后，又有王学文、吴光、张波等志愿者成功捐献造血干细胞，以勇气和爱心带给他人生命的希望。</w:t>
      </w:r>
    </w:p>
    <w:p w:rsidR="003130BD" w:rsidRDefault="003130BD" w:rsidP="003130BD">
      <w:pPr>
        <w:spacing w:line="245" w:lineRule="auto"/>
        <w:ind w:firstLineChars="200" w:firstLine="420"/>
      </w:pPr>
      <w:r>
        <w:rPr>
          <w:rFonts w:hint="eastAsia"/>
        </w:rPr>
        <w:t>等待捐献的过程是漫长的，因为只有志愿者与患者的</w:t>
      </w:r>
      <w:r>
        <w:t>HLA</w:t>
      </w:r>
      <w:r>
        <w:t>（白细胞表面抗原）完全吻合时，才能进行采集、移植。而非血缘关系中，</w:t>
      </w:r>
      <w:r>
        <w:t>HLA</w:t>
      </w:r>
      <w:r>
        <w:t>相合率一般为万分之一。由于现今独生子女家庭的普遍性，较多患者需要在非血缘关系中寻找相合者，这就体现了造血干细胞捐献志愿者的重要性。严志强是吴江献血先进个人，较早就加入了中华骨髓库，成为一名光荣的造血干细胞捐献志愿者。他也是等待实现捐献造血干细胞梦想的志愿者中的一员，曾在</w:t>
      </w:r>
      <w:r>
        <w:t>2014</w:t>
      </w:r>
      <w:r>
        <w:t>年与一名白血病患者初配成功，但并未成功捐献。</w:t>
      </w:r>
      <w:r>
        <w:t>2000</w:t>
      </w:r>
      <w:r>
        <w:t>年，他开始无偿献血和献血小板，到现在献血总量达到约</w:t>
      </w:r>
      <w:r>
        <w:t>8700cc</w:t>
      </w:r>
      <w:r>
        <w:t>。在他看来，捐献造血干细胞与献血都是挽救别人生命的行为，如果有白血病患者与他配型相合，他一定会履行自己当初的承诺，捐献造血干细胞以救助患者。</w:t>
      </w:r>
    </w:p>
    <w:p w:rsidR="003130BD" w:rsidRDefault="003130BD" w:rsidP="003130BD">
      <w:pPr>
        <w:spacing w:line="245" w:lineRule="auto"/>
        <w:ind w:firstLineChars="200" w:firstLine="420"/>
        <w:rPr>
          <w:rFonts w:hint="eastAsia"/>
        </w:rPr>
      </w:pPr>
      <w:r>
        <w:rPr>
          <w:rFonts w:hint="eastAsia"/>
        </w:rPr>
        <w:t>十多年来，吴江造血干细胞捐献工作取得显著的成绩，这与捐献造血干细胞志愿者服务队及成功捐献志愿者的积极宣传分不开。他们常常现身说法，深入社会各阶层开展宣传，使志愿者队伍不断壮大，同时区红十字会每年利用“世界红十字日”、“献血者日”、“世界卫生日”等主题宣传日，组织开展大型活动，设立咨询台，发放宣传资料，让更多人了解造血干细胞捐献知识，致力于将爱心捐髓精神传播到全区每个角落。此外，区红十字会还与媒体合作，对捐献志愿者的爱心义举加大宣传力度，甚至直观地呈现捐献造血干细胞的全过程，对营造全区捐髓救人、奉献爱心的良好氛围起到了重要作用。</w:t>
      </w:r>
    </w:p>
    <w:p w:rsidR="003130BD" w:rsidRDefault="003130BD" w:rsidP="003130BD">
      <w:pPr>
        <w:spacing w:line="245" w:lineRule="auto"/>
        <w:ind w:firstLineChars="200" w:firstLine="420"/>
        <w:jc w:val="right"/>
        <w:rPr>
          <w:rFonts w:hint="eastAsia"/>
        </w:rPr>
      </w:pPr>
      <w:r w:rsidRPr="006C3B31">
        <w:rPr>
          <w:rFonts w:hint="eastAsia"/>
        </w:rPr>
        <w:t>吴江区红十字会</w:t>
      </w:r>
      <w:r>
        <w:rPr>
          <w:rFonts w:hint="eastAsia"/>
        </w:rPr>
        <w:t>2017-4-19</w:t>
      </w:r>
    </w:p>
    <w:p w:rsidR="003130BD" w:rsidRDefault="003130BD" w:rsidP="00553CBA">
      <w:pPr>
        <w:sectPr w:rsidR="003130BD" w:rsidSect="00553CBA">
          <w:type w:val="continuous"/>
          <w:pgSz w:w="11906" w:h="16838" w:code="9"/>
          <w:pgMar w:top="1644" w:right="1236" w:bottom="1418" w:left="1814" w:header="851" w:footer="907" w:gutter="0"/>
          <w:pgNumType w:start="1"/>
          <w:cols w:space="425"/>
          <w:docGrid w:type="lines" w:linePitch="341" w:charSpace="2373"/>
        </w:sectPr>
      </w:pPr>
    </w:p>
    <w:p w:rsidR="00C052E2" w:rsidRDefault="00C052E2"/>
    <w:sectPr w:rsidR="00C052E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130BD"/>
    <w:rsid w:val="003130BD"/>
    <w:rsid w:val="00C052E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130B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130BD"/>
    <w:rPr>
      <w:rFonts w:ascii="黑体" w:eastAsia="黑体" w:hAnsi="宋体" w:cs="Times New Roman"/>
      <w:b/>
      <w:kern w:val="36"/>
      <w:sz w:val="32"/>
      <w:szCs w:val="32"/>
    </w:rPr>
  </w:style>
  <w:style w:type="paragraph" w:customStyle="1" w:styleId="Char2CharCharChar">
    <w:name w:val="Char2 Char Char Char"/>
    <w:basedOn w:val="a"/>
    <w:autoRedefine/>
    <w:rsid w:val="003130B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168</Words>
  <Characters>959</Characters>
  <Application>Microsoft Office Word</Application>
  <DocSecurity>0</DocSecurity>
  <Lines>7</Lines>
  <Paragraphs>2</Paragraphs>
  <ScaleCrop>false</ScaleCrop>
  <Company>Microsoft</Company>
  <LinksUpToDate>false</LinksUpToDate>
  <CharactersWithSpaces>1125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2022-07-06T05:06:00Z</dcterms:created>
</cp:coreProperties>
</file>