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467B2" w:rsidRDefault="002467B2" w:rsidP="00CC3E05">
      <w:pPr>
        <w:pStyle w:val="1"/>
        <w:rPr>
          <w:rFonts w:hint="eastAsia"/>
        </w:rPr>
      </w:pPr>
      <w:r w:rsidRPr="00CC3E05">
        <w:rPr>
          <w:rFonts w:hint="eastAsia"/>
        </w:rPr>
        <w:t>廊坊红会创新形式宣传造血干细胞捐献</w:t>
      </w:r>
    </w:p>
    <w:p w:rsidR="002467B2" w:rsidRDefault="002467B2" w:rsidP="002467B2">
      <w:pPr>
        <w:ind w:firstLineChars="200" w:firstLine="420"/>
      </w:pPr>
      <w:r>
        <w:rPr>
          <w:rFonts w:hint="eastAsia"/>
        </w:rPr>
        <w:t>“吹响爱心集结号，向世俗偏见作斗争。科学普及更广泛，医学知识广推行。动员广大老百姓，积极参与到其中。只要付出小勇气，就能发挥大作用。拯救一个病人命，等于救了一家庭……”</w:t>
      </w:r>
    </w:p>
    <w:p w:rsidR="002467B2" w:rsidRDefault="002467B2" w:rsidP="002467B2">
      <w:pPr>
        <w:ind w:firstLineChars="200" w:firstLine="420"/>
      </w:pPr>
      <w:r>
        <w:t>近日，廊坊稀有血型联盟</w:t>
      </w:r>
      <w:r>
        <w:t xml:space="preserve"> </w:t>
      </w:r>
      <w:r>
        <w:t>、廊坊市红十字无偿献血服务大队</w:t>
      </w:r>
      <w:r>
        <w:t>——</w:t>
      </w:r>
      <w:r>
        <w:t>廊坊稀有血型分队第二届志愿者表彰年会在河北省廊坊市举行，一对双胞胎姐妹表演的造血干细胞捐献主题快板《爱心传真情》，赢得了观众热烈掌声。</w:t>
      </w:r>
    </w:p>
    <w:p w:rsidR="002467B2" w:rsidRDefault="002467B2" w:rsidP="002467B2">
      <w:pPr>
        <w:ind w:firstLineChars="200" w:firstLine="420"/>
      </w:pPr>
      <w:r>
        <w:t>表演这段快板的姐妹是造血干细胞捐献者刘午华的双胞胎女儿宋凌羽、宋凌双。快板用简洁通俗的语言讲述了造血干细胞捐献的流程、意义、现状等，呼吁大家积极加入中华骨髓库，为生命助力。</w:t>
      </w:r>
    </w:p>
    <w:p w:rsidR="002467B2" w:rsidRDefault="002467B2" w:rsidP="002467B2">
      <w:pPr>
        <w:ind w:firstLineChars="200" w:firstLine="420"/>
      </w:pPr>
      <w:r>
        <w:t>一名观众说：</w:t>
      </w:r>
      <w:r>
        <w:t>“</w:t>
      </w:r>
      <w:r>
        <w:t>之前对造血干细胞捐献很陌生，今天看了两个小朋友的表演，我觉得捐献造血干细胞没什么可担心的，但这项事业需要更多宣传，让更多人了解并参与。</w:t>
      </w:r>
      <w:r>
        <w:t>”</w:t>
      </w:r>
    </w:p>
    <w:p w:rsidR="002467B2" w:rsidRDefault="002467B2" w:rsidP="002467B2">
      <w:pPr>
        <w:ind w:firstLineChars="200" w:firstLine="420"/>
      </w:pPr>
      <w:r>
        <w:t>据介绍，该快板节目多次参与文化下乡、进社区、进公园等演出活动，曾在廊坊市迎接党的十九大</w:t>
      </w:r>
      <w:r>
        <w:t>“</w:t>
      </w:r>
      <w:r>
        <w:t>快乐城乡</w:t>
      </w:r>
      <w:r>
        <w:t>·</w:t>
      </w:r>
      <w:r>
        <w:t>文化惠民</w:t>
      </w:r>
      <w:r>
        <w:t>”</w:t>
      </w:r>
      <w:r>
        <w:t>系列文化活动中获得广泛好评，并在</w:t>
      </w:r>
      <w:r>
        <w:t>2018</w:t>
      </w:r>
      <w:r>
        <w:t>年第八届河北省少儿曲艺比赛中荣获少儿组二等奖。</w:t>
      </w:r>
    </w:p>
    <w:p w:rsidR="002467B2" w:rsidRDefault="002467B2" w:rsidP="002467B2">
      <w:pPr>
        <w:ind w:firstLineChars="200" w:firstLine="420"/>
        <w:rPr>
          <w:rFonts w:hint="eastAsia"/>
        </w:rPr>
      </w:pPr>
      <w:r>
        <w:t>廊坊市红十字会工作人员刘枭表示，希望通过这样的宣传形式让更多人了解造血干细胞捐献，为更多的血液病患者带去生的希望。</w:t>
      </w:r>
    </w:p>
    <w:p w:rsidR="002467B2" w:rsidRDefault="002467B2" w:rsidP="00CC3E05">
      <w:pPr>
        <w:jc w:val="right"/>
        <w:rPr>
          <w:rFonts w:hint="eastAsia"/>
        </w:rPr>
      </w:pPr>
      <w:r w:rsidRPr="00CC3E05">
        <w:rPr>
          <w:rFonts w:hint="eastAsia"/>
        </w:rPr>
        <w:t>中国红十字报</w:t>
      </w:r>
      <w:smartTag w:uri="urn:schemas-microsoft-com:office:smarttags" w:element="chsdate">
        <w:smartTagPr>
          <w:attr w:name="Year" w:val="2019"/>
          <w:attr w:name="Month" w:val="3"/>
          <w:attr w:name="Day" w:val="29"/>
          <w:attr w:name="IsLunarDate" w:val="False"/>
          <w:attr w:name="IsROCDate" w:val="False"/>
        </w:smartTagPr>
        <w:r>
          <w:rPr>
            <w:rFonts w:hint="eastAsia"/>
          </w:rPr>
          <w:t>2019-3-29</w:t>
        </w:r>
      </w:smartTag>
    </w:p>
    <w:p w:rsidR="002467B2" w:rsidRDefault="002467B2" w:rsidP="00F21E1F">
      <w:pPr>
        <w:sectPr w:rsidR="002467B2" w:rsidSect="00F21E1F">
          <w:type w:val="continuous"/>
          <w:pgSz w:w="11906" w:h="16838" w:code="9"/>
          <w:pgMar w:top="1644" w:right="1236" w:bottom="1418" w:left="1814" w:header="851" w:footer="907" w:gutter="0"/>
          <w:pgNumType w:start="1"/>
          <w:cols w:space="425"/>
          <w:docGrid w:type="lines" w:linePitch="341" w:charSpace="2373"/>
        </w:sectPr>
      </w:pPr>
    </w:p>
    <w:p w:rsidR="003B31FD" w:rsidRDefault="003B31FD"/>
    <w:sectPr w:rsidR="003B31F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467B2"/>
    <w:rsid w:val="002467B2"/>
    <w:rsid w:val="003B31F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467B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467B2"/>
    <w:rPr>
      <w:rFonts w:ascii="黑体" w:eastAsia="黑体" w:hAnsi="宋体" w:cs="Times New Roman"/>
      <w:b/>
      <w:kern w:val="36"/>
      <w:sz w:val="32"/>
      <w:szCs w:val="32"/>
    </w:rPr>
  </w:style>
  <w:style w:type="paragraph" w:customStyle="1" w:styleId="Char2CharCharChar">
    <w:name w:val="Char2 Char Char Char"/>
    <w:basedOn w:val="a"/>
    <w:autoRedefine/>
    <w:rsid w:val="002467B2"/>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80</Words>
  <Characters>457</Characters>
  <Application>Microsoft Office Word</Application>
  <DocSecurity>0</DocSecurity>
  <Lines>3</Lines>
  <Paragraphs>1</Paragraphs>
  <ScaleCrop>false</ScaleCrop>
  <Company>Microsoft</Company>
  <LinksUpToDate>false</LinksUpToDate>
  <CharactersWithSpaces>536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2022-07-06T12:23:00Z</dcterms:created>
</cp:coreProperties>
</file>