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70A" w:rsidRDefault="00BE170A" w:rsidP="00AB4290">
      <w:pPr>
        <w:pStyle w:val="1"/>
      </w:pPr>
      <w:r w:rsidRPr="00562C9D">
        <w:rPr>
          <w:rFonts w:hint="eastAsia"/>
        </w:rPr>
        <w:t>山西省晋城市红十字会</w:t>
      </w:r>
      <w:r>
        <w:rPr>
          <w:rFonts w:hint="eastAsia"/>
        </w:rPr>
        <w:t>:</w:t>
      </w:r>
      <w:r w:rsidRPr="00562C9D">
        <w:rPr>
          <w:rFonts w:hint="eastAsia"/>
        </w:rPr>
        <w:t>强化政治引领</w:t>
      </w:r>
      <w:r w:rsidRPr="00562C9D">
        <w:t xml:space="preserve"> 推进事业发展</w:t>
      </w:r>
    </w:p>
    <w:p w:rsidR="00BE170A" w:rsidRDefault="00BE170A" w:rsidP="00BE170A">
      <w:pPr>
        <w:ind w:firstLineChars="200" w:firstLine="420"/>
      </w:pPr>
      <w:r>
        <w:rPr>
          <w:rFonts w:hint="eastAsia"/>
        </w:rPr>
        <w:t>近年来，山西省晋城市红十字会在习近平新时代中国特色社会主义思想指引下，认真学习贯彻中国红十字会第十一次全国会员代表大会精神，不断强化政治引领和业务水平，充分发挥红十字会桥梁纽带作用。</w:t>
      </w:r>
    </w:p>
    <w:p w:rsidR="00BE170A" w:rsidRDefault="00BE170A" w:rsidP="00BE170A">
      <w:pPr>
        <w:ind w:firstLineChars="200" w:firstLine="420"/>
      </w:pPr>
      <w:r>
        <w:rPr>
          <w:rFonts w:hint="eastAsia"/>
        </w:rPr>
        <w:t>坚守初心使命，勇担时代重任</w:t>
      </w:r>
    </w:p>
    <w:p w:rsidR="00BE170A" w:rsidRDefault="00BE170A" w:rsidP="00BE170A">
      <w:pPr>
        <w:ind w:firstLineChars="200" w:firstLine="420"/>
      </w:pPr>
      <w:r>
        <w:rPr>
          <w:rFonts w:hint="eastAsia"/>
        </w:rPr>
        <w:t>晋城市红十字会围绕改革与发展主题，在脱贫攻坚战中充分发挥作用。实行项目化管理，着力救助白血病、先心病等大病患儿；培训乡村医生，帮助提升当地医疗服务水平；积极探索参与养老事业；持续开展红十字博爱送万家活动，积极引导社会各界帮扶困难群众，救助困难家庭大病患者。多年来，累计向困难家庭发放价值上百万元的慰问款物，把党和政府的关怀及社会各界的爱心送到困难群众身边。</w:t>
      </w:r>
    </w:p>
    <w:p w:rsidR="00BE170A" w:rsidRDefault="00BE170A" w:rsidP="00BE170A">
      <w:pPr>
        <w:ind w:firstLineChars="200" w:firstLine="420"/>
      </w:pPr>
      <w:r>
        <w:rPr>
          <w:rFonts w:hint="eastAsia"/>
        </w:rPr>
        <w:t>市红十字会主动与市文明办、市直工委、教育局、应急管理局、退役军人管理局等单位联系，以创建文明城市为契机，合力推动应急救护培训进社区、进农村、进学校、进企业、进机关、进军营，培训持证红十字救护员１万余人次，自救互救知识和技能得到广泛普及。积极开展应急救护大赛，应急救护培训质量和水平明显提升。“三献”工作取得可喜成绩，为众多面临困境的大病患者带去希望。加强志愿者队伍建设，组织发展无偿献血志愿者队伍，开展无偿捐献造干采集宣传动员工作，推动公民逝世后器官捐献工作，大力宣传器官捐献典型，定期举办全市人体器官捐献者缅怀纪念活动，越来越多人加入遗体器官捐献志愿者队伍。</w:t>
      </w:r>
    </w:p>
    <w:p w:rsidR="00BE170A" w:rsidRDefault="00BE170A" w:rsidP="00BE170A">
      <w:pPr>
        <w:ind w:firstLineChars="200" w:firstLine="420"/>
      </w:pPr>
      <w:r>
        <w:rPr>
          <w:rFonts w:hint="eastAsia"/>
        </w:rPr>
        <w:t>践行群众路线，突出问题导向</w:t>
      </w:r>
    </w:p>
    <w:p w:rsidR="00BE170A" w:rsidRDefault="00BE170A" w:rsidP="00BE170A">
      <w:pPr>
        <w:ind w:firstLineChars="200" w:firstLine="420"/>
      </w:pPr>
      <w:r>
        <w:rPr>
          <w:rFonts w:hint="eastAsia"/>
        </w:rPr>
        <w:t>群众路线是红十字会的根本工作路线，红十字会最直接联系的是困难群众和广大红十字志愿者。</w:t>
      </w:r>
    </w:p>
    <w:p w:rsidR="00BE170A" w:rsidRDefault="00BE170A" w:rsidP="00BE170A">
      <w:pPr>
        <w:ind w:firstLineChars="200" w:firstLine="420"/>
      </w:pPr>
      <w:r>
        <w:rPr>
          <w:rFonts w:hint="eastAsia"/>
        </w:rPr>
        <w:t>近年来，晋城市涌现出于建敏、李梅、柳亚俊、尉峰等一大批优秀红十字志愿者。其中，尉锋还参加了中国红十字会第十一次全国会员代表大会，受到习近平总书记的亲切接见。</w:t>
      </w:r>
    </w:p>
    <w:p w:rsidR="00BE170A" w:rsidRDefault="00BE170A" w:rsidP="00BE170A">
      <w:pPr>
        <w:ind w:firstLineChars="200" w:firstLine="420"/>
      </w:pPr>
      <w:r>
        <w:rPr>
          <w:rFonts w:hint="eastAsia"/>
        </w:rPr>
        <w:t>市红十字会认真倾听广大红十字志愿者的意见和建议，不断改进和加强红十字志愿者的教育和管理，激发红十字志愿者的创新创造活力。同时，积极推动红十字志愿者走进社区、街道，深入调研了解群众真正需要，拿出破解难题的实招、硬招。为解决群众办事难、环节多、费时长和成本高等问题，市红十字会全面提升服务水平，缩短业务办理时间，志愿者主动上门核实情况，切实解决群众困难。</w:t>
      </w:r>
    </w:p>
    <w:p w:rsidR="00BE170A" w:rsidRDefault="00BE170A" w:rsidP="00BE170A">
      <w:pPr>
        <w:ind w:firstLineChars="200" w:firstLine="420"/>
      </w:pPr>
      <w:r>
        <w:rPr>
          <w:rFonts w:hint="eastAsia"/>
        </w:rPr>
        <w:t>此外，市红十字会还在积极探索救助“绿色通道”，通过党政部门、群众团体，人大代表、政协委员、道德模范等公众人物以及捐款单位和个人提供的求助名单，经核实后及时给予救助。</w:t>
      </w:r>
    </w:p>
    <w:p w:rsidR="00BE170A" w:rsidRDefault="00BE170A" w:rsidP="00BE170A">
      <w:pPr>
        <w:ind w:firstLineChars="200" w:firstLine="420"/>
      </w:pPr>
      <w:r>
        <w:rPr>
          <w:rFonts w:hint="eastAsia"/>
        </w:rPr>
        <w:t>紧扣时代主题，服务发展大局</w:t>
      </w:r>
    </w:p>
    <w:p w:rsidR="00BE170A" w:rsidRDefault="00BE170A" w:rsidP="00BE170A">
      <w:pPr>
        <w:ind w:firstLineChars="200" w:firstLine="420"/>
      </w:pPr>
      <w:r>
        <w:rPr>
          <w:rFonts w:hint="eastAsia"/>
        </w:rPr>
        <w:t>作为当地党委政府在人道领域的得力助手，晋城市红十字会主动融入新时代发展大局，转变思想更新观念，改革创新工作方法，坚持知信行统一，主动担当作为，提高服务效能，把思想方法变成工作方法，把创新理念变成行动方案，提升谋划力、协调力、执行力。</w:t>
      </w:r>
    </w:p>
    <w:p w:rsidR="00BE170A" w:rsidRDefault="00BE170A" w:rsidP="00BE170A">
      <w:pPr>
        <w:ind w:firstLineChars="200" w:firstLine="420"/>
      </w:pPr>
      <w:r>
        <w:rPr>
          <w:rFonts w:hint="eastAsia"/>
        </w:rPr>
        <w:t>主动对接晋城市融入中原发展战略，紧紧围绕红十字“三救三献”核心业务，找准工作切入点、结合点、着力点，发挥红十字会组织独特作用。对标一流，“走出去”学习各地先进经验，不断加强能力建设，教育引导红十字会干部真抓实干、转变作风，努力为国奉献、为民造福，开创晋城市红十字事业发展新局面。</w:t>
      </w:r>
    </w:p>
    <w:p w:rsidR="00BE170A" w:rsidRDefault="00BE170A" w:rsidP="00BE170A">
      <w:pPr>
        <w:ind w:firstLineChars="200" w:firstLine="420"/>
        <w:jc w:val="right"/>
      </w:pPr>
      <w:r w:rsidRPr="00BE2918">
        <w:rPr>
          <w:rFonts w:hint="eastAsia"/>
        </w:rPr>
        <w:t>中国红十字报</w:t>
      </w:r>
      <w:r>
        <w:rPr>
          <w:rFonts w:hint="eastAsia"/>
        </w:rPr>
        <w:t>2021-1-15</w:t>
      </w:r>
    </w:p>
    <w:p w:rsidR="00BE170A" w:rsidRDefault="00BE170A" w:rsidP="000467CD">
      <w:pPr>
        <w:sectPr w:rsidR="00BE170A" w:rsidSect="000467CD">
          <w:type w:val="continuous"/>
          <w:pgSz w:w="11906" w:h="16838" w:code="9"/>
          <w:pgMar w:top="1644" w:right="1236" w:bottom="1418" w:left="1814" w:header="851" w:footer="907" w:gutter="0"/>
          <w:pgNumType w:start="1"/>
          <w:cols w:space="425"/>
          <w:docGrid w:type="lines" w:linePitch="341" w:charSpace="2373"/>
        </w:sectPr>
      </w:pPr>
    </w:p>
    <w:p w:rsidR="00AC1BF4" w:rsidRDefault="00AC1BF4"/>
    <w:sectPr w:rsidR="00AC1B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170A"/>
    <w:rsid w:val="00AC1BF4"/>
    <w:rsid w:val="00BE17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17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17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1085</Characters>
  <Application>Microsoft Office Word</Application>
  <DocSecurity>0</DocSecurity>
  <Lines>9</Lines>
  <Paragraphs>2</Paragraphs>
  <ScaleCrop>false</ScaleCrop>
  <Company>Win10NeT.COM</Company>
  <LinksUpToDate>false</LinksUpToDate>
  <CharactersWithSpaces>1273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2022-07-27T09:26:00Z</dcterms:created>
</cp:coreProperties>
</file>