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4CE9" w:rsidRDefault="001E4CE9" w:rsidP="00633702">
      <w:pPr>
        <w:pStyle w:val="1"/>
        <w:rPr>
          <w:rFonts w:hint="eastAsia"/>
        </w:rPr>
      </w:pPr>
      <w:r w:rsidRPr="00633702">
        <w:rPr>
          <w:rFonts w:hint="eastAsia"/>
        </w:rPr>
        <w:t>关于在防汛救灾中充分发挥红十字会基层党组织战斗堡垒作用和广大党员先锋模范作用的通知</w:t>
      </w:r>
    </w:p>
    <w:p w:rsidR="001E4CE9" w:rsidRDefault="001E4CE9" w:rsidP="001E4CE9">
      <w:pPr>
        <w:ind w:firstLineChars="200" w:firstLine="420"/>
      </w:pPr>
      <w:r>
        <w:rPr>
          <w:rFonts w:hint="eastAsia"/>
        </w:rPr>
        <w:t>各省、自治区、直辖市红十字会，新疆生产建设兵团红十字会：</w:t>
      </w:r>
    </w:p>
    <w:p w:rsidR="001E4CE9" w:rsidRDefault="001E4CE9" w:rsidP="001E4CE9">
      <w:pPr>
        <w:ind w:firstLineChars="200" w:firstLine="420"/>
      </w:pPr>
      <w:r>
        <w:rPr>
          <w:rFonts w:hint="eastAsia"/>
        </w:rPr>
        <w:t>为深入贯彻落实习近平总书记关于防汛救灾工作的重要指示精神和党中央决策部署，现就在防汛救灾中充分发挥红十字会基层党组织战斗堡垒作用和广大党员先锋模范作用的有关事项通知如下。</w:t>
      </w:r>
    </w:p>
    <w:p w:rsidR="001E4CE9" w:rsidRDefault="001E4CE9" w:rsidP="001E4CE9">
      <w:pPr>
        <w:ind w:firstLineChars="200" w:firstLine="420"/>
      </w:pPr>
      <w:r>
        <w:rPr>
          <w:rFonts w:hint="eastAsia"/>
        </w:rPr>
        <w:t>一、以高度的政治责任感和极端负责的精神，恪尽职守，勇于担当</w:t>
      </w:r>
    </w:p>
    <w:p w:rsidR="001E4CE9" w:rsidRDefault="001E4CE9" w:rsidP="001E4CE9">
      <w:pPr>
        <w:ind w:firstLineChars="200" w:firstLine="420"/>
      </w:pPr>
      <w:r>
        <w:rPr>
          <w:rFonts w:hint="eastAsia"/>
        </w:rPr>
        <w:t>各级红十字会党组织和广大党员干部要认真学习领会、坚决贯彻落实习近平总书记关于防汛救灾工作的重要指示精神和党中央决策部署，进一步提高政治站位，把防汛救灾作为重大政治责任，广泛动员人道力量，组织、带领红十字会工作者、红十字会会员、红十字志愿者全力投入防汛救灾工作，尽最大努力保障人民群众生命财产安全。要加强统筹协调，将防汛救灾工作与参与疫情防控、决战决胜脱贫攻坚等工作相结合，认真做好受灾困难群众的人道救助工作。</w:t>
      </w:r>
    </w:p>
    <w:p w:rsidR="001E4CE9" w:rsidRDefault="001E4CE9" w:rsidP="001E4CE9">
      <w:pPr>
        <w:ind w:firstLineChars="200" w:firstLine="420"/>
      </w:pPr>
      <w:r>
        <w:rPr>
          <w:rFonts w:hint="eastAsia"/>
        </w:rPr>
        <w:t>二、加大力度，强化措施，在党委、政府统一领导下高效有序开展救援救助工作</w:t>
      </w:r>
    </w:p>
    <w:p w:rsidR="001E4CE9" w:rsidRDefault="001E4CE9" w:rsidP="001E4CE9">
      <w:pPr>
        <w:ind w:firstLineChars="200" w:firstLine="420"/>
      </w:pPr>
      <w:r>
        <w:rPr>
          <w:rFonts w:hint="eastAsia"/>
        </w:rPr>
        <w:t>受灾地区各级红十字会党组织和广大党员干部要发扬不怕疲劳、连续作战的作风，充分发挥红十字会救援救灾工作职能优势，有力有序有效参与并完成救援救助各项工作。要通过组建“志愿服务队”、设立“红十字责任岗”等方式，组织党员冲锋在第一线、战斗在最前沿。要组织动员广大红十字会工作者、会员、志愿者充实灾区一线工作力量，根据灾情发展和救援工作需要，积极派遣水上救生、搜救、赈济、医疗、心理等红十字救援队伍，主动参与人员搜救、受困人员转移安置、救灾物资发放、临时安置点建设、心理疏导与支持等救援任务，向受灾群众提供多种形式的红十字人道服务，做好受灾困难群众帮扶救助，尽最大努力保障受灾群众生命财产安全。</w:t>
      </w:r>
    </w:p>
    <w:p w:rsidR="001E4CE9" w:rsidRDefault="001E4CE9" w:rsidP="001E4CE9">
      <w:pPr>
        <w:ind w:firstLineChars="200" w:firstLine="420"/>
      </w:pPr>
      <w:r>
        <w:rPr>
          <w:rFonts w:hint="eastAsia"/>
        </w:rPr>
        <w:t>非受灾地区红十字会各级党组织和党员干部要心系灾区、积极组织动员本地区人道资源，帮助和支持灾区开展救援救助，充分体现社会主义大家庭的温暖，切实发挥好红十字会作为党和政府在人道领域联系群众的桥梁纽带和助手作用。</w:t>
      </w:r>
    </w:p>
    <w:p w:rsidR="001E4CE9" w:rsidRDefault="001E4CE9" w:rsidP="001E4CE9">
      <w:pPr>
        <w:ind w:firstLineChars="200" w:firstLine="420"/>
      </w:pPr>
      <w:r>
        <w:rPr>
          <w:rFonts w:hint="eastAsia"/>
        </w:rPr>
        <w:t>三、加强组织领导，主动靠前指挥</w:t>
      </w:r>
    </w:p>
    <w:p w:rsidR="001E4CE9" w:rsidRDefault="001E4CE9" w:rsidP="001E4CE9">
      <w:pPr>
        <w:ind w:firstLineChars="200" w:firstLine="420"/>
        <w:rPr>
          <w:rFonts w:hint="eastAsia"/>
        </w:rPr>
      </w:pPr>
      <w:r>
        <w:rPr>
          <w:rFonts w:hint="eastAsia"/>
        </w:rPr>
        <w:t>各级红十字会党员干部特别是领导干部要切实负起政治责任，深入一线、靠前指挥，加强现场指导，解决实际问题。要严格执行救灾物资采购相关规定，保证采购质量。要提高工作效率，确保捐赠款物接受使用管理的时效性。要严格执行信息公开制度，确保捐赠款物接受使用管理程序规范、信息公开透明。要注重发现、及时表扬、宣传表彰防汛救灾中涌现的基层党组织和党员、干部先进典型，宣传他们的感人事迹和崇高精神。要强化舆情风险防范，对有关报道严格把关，避免出现负面舆情。要加强对防汛救灾一线党员干部、红十字会工作者、会员、志愿者的关心关爱，帮助他们解决实际困难。</w:t>
      </w:r>
    </w:p>
    <w:p w:rsidR="001E4CE9" w:rsidRPr="00633702" w:rsidRDefault="001E4CE9" w:rsidP="001E4CE9">
      <w:pPr>
        <w:ind w:firstLineChars="200" w:firstLine="420"/>
        <w:jc w:val="right"/>
        <w:rPr>
          <w:rFonts w:hint="eastAsia"/>
        </w:rPr>
      </w:pPr>
      <w:r w:rsidRPr="00633702">
        <w:rPr>
          <w:rFonts w:hint="eastAsia"/>
        </w:rPr>
        <w:t>中国红十字会总会</w:t>
      </w:r>
      <w:smartTag w:uri="urn:schemas-microsoft-com:office:smarttags" w:element="chsdate">
        <w:smartTagPr>
          <w:attr w:name="Year" w:val="2020"/>
          <w:attr w:name="Month" w:val="8"/>
          <w:attr w:name="Day" w:val="5"/>
          <w:attr w:name="IsLunarDate" w:val="False"/>
          <w:attr w:name="IsROCDate" w:val="False"/>
        </w:smartTagPr>
        <w:r>
          <w:rPr>
            <w:rFonts w:hint="eastAsia"/>
          </w:rPr>
          <w:t>2020-8-5</w:t>
        </w:r>
      </w:smartTag>
    </w:p>
    <w:p w:rsidR="001E4CE9" w:rsidRDefault="001E4CE9" w:rsidP="00883269">
      <w:pPr>
        <w:sectPr w:rsidR="001E4CE9" w:rsidSect="00883269">
          <w:type w:val="continuous"/>
          <w:pgSz w:w="11906" w:h="16838" w:code="9"/>
          <w:pgMar w:top="1644" w:right="1236" w:bottom="1418" w:left="1814" w:header="851" w:footer="907" w:gutter="0"/>
          <w:pgNumType w:start="1"/>
          <w:cols w:space="425"/>
          <w:docGrid w:type="lines" w:linePitch="341" w:charSpace="2373"/>
        </w:sectPr>
      </w:pPr>
    </w:p>
    <w:p w:rsidR="00DD3BBA" w:rsidRDefault="00DD3BBA"/>
    <w:sectPr w:rsidR="00DD3B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4CE9"/>
    <w:rsid w:val="001E4CE9"/>
    <w:rsid w:val="00DD3B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E4C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4CE9"/>
    <w:rPr>
      <w:rFonts w:ascii="黑体" w:eastAsia="黑体" w:hAnsi="宋体" w:cs="Times New Roman"/>
      <w:b/>
      <w:kern w:val="36"/>
      <w:sz w:val="32"/>
      <w:szCs w:val="32"/>
    </w:rPr>
  </w:style>
  <w:style w:type="paragraph" w:customStyle="1" w:styleId="Char2CharCharChar">
    <w:name w:val="Char2 Char Char Char"/>
    <w:basedOn w:val="a"/>
    <w:autoRedefine/>
    <w:rsid w:val="001E4CE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958</Characters>
  <Application>Microsoft Office Word</Application>
  <DocSecurity>0</DocSecurity>
  <Lines>7</Lines>
  <Paragraphs>2</Paragraphs>
  <ScaleCrop>false</ScaleCrop>
  <Company>Microsoft</Company>
  <LinksUpToDate>false</LinksUpToDate>
  <CharactersWithSpaces>1123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2022-07-07T07:20:00Z</dcterms:created>
</cp:coreProperties>
</file>