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429D" w:rsidRDefault="0043429D" w:rsidP="003D1CCB">
      <w:pPr>
        <w:pStyle w:val="1"/>
      </w:pPr>
      <w:r>
        <w:rPr>
          <w:rFonts w:hint="eastAsia"/>
        </w:rPr>
        <w:t>江苏红会系统召开全面从严治党工作会议</w:t>
      </w:r>
    </w:p>
    <w:p w:rsidR="0043429D" w:rsidRDefault="0043429D" w:rsidP="0043429D">
      <w:pPr>
        <w:ind w:firstLineChars="200" w:firstLine="420"/>
      </w:pPr>
      <w:r>
        <w:rPr>
          <w:rFonts w:hint="eastAsia"/>
        </w:rPr>
        <w:t>近日，江苏省红十字会召开</w:t>
      </w:r>
      <w:r>
        <w:t>2022</w:t>
      </w:r>
      <w:r>
        <w:t>年全省红十字会系统全面从严治党工作会议。省红十字会党组书记、常务副会长齐敦品传达学习习近平总书记重要讲话和中央纪委六次全会、省纪委二次全会精神，动员全省红十字会系统进一步统一思想、提高站位、奋发作为，坚持严的主基调不动摇，以自我革命精神推动全面从严治党向纵深发展，为全省红十字事业高质量发展提供坚强政治保障。</w:t>
      </w:r>
    </w:p>
    <w:p w:rsidR="0043429D" w:rsidRDefault="0043429D" w:rsidP="0043429D">
      <w:pPr>
        <w:ind w:firstLineChars="200" w:firstLine="420"/>
      </w:pPr>
      <w:r>
        <w:rPr>
          <w:rFonts w:hint="eastAsia"/>
        </w:rPr>
        <w:t>齐敦品表示，要坚持严的主基调不动摇，把全面从严治党的要求落实到红十字会工作各方面各环节。要胸怀大局大势，自觉接受政治监督，确保完整准确贯彻落实新发展理念，紧盯中央和省委决策部署、“十四五”规划重点、省第十四次党代会任务以及年度重点工作的落实情况，强化检查监督、跟踪问效，推动全省红十字事业高质量发展。要严以修身律己、坚决守住廉洁从政底线，领导干部以身作则，当好遵纪守法、廉洁自律的表率，管好自己、管好家人、管好干部。要砥砺严实作风，始终坚持人民至上。不断增强对人民群众的感情，把党的群众路线化作扎扎实实为民造福的具体行动，体现在服务群众人道需求的奋斗之中；力戒形式主义和官僚主义，求真务实、埋头苦干，不浮躁、不浮夸，追求实实在在的工作业绩，以艰苦奋斗、敬业奉献的工作作风赢得群众的信赖支持，以人道博爱奉献的红十字精神带动民风社风向善向上。</w:t>
      </w:r>
    </w:p>
    <w:p w:rsidR="0043429D" w:rsidRDefault="0043429D" w:rsidP="0043429D">
      <w:pPr>
        <w:ind w:firstLineChars="200" w:firstLine="420"/>
      </w:pPr>
      <w:r>
        <w:rPr>
          <w:rFonts w:hint="eastAsia"/>
        </w:rPr>
        <w:t>齐敦品要求，全省红十字会系统要一体推进“三不”机制建设，以更高标准更严要求更实举措建设廉洁红会。要加强思想教育和党性锤炼，筑牢思想防线，建设政治坚定、能力过硬，敬业奉献、担当作为、清正廉洁的红十字干部队伍；不断完善制度体系，坚持依法治会、从严治会；不断健全监督体系、强化责任落实和跟踪问效，坚持全面从严要求，建设廉洁高效、风清气正的红十字会。</w:t>
      </w:r>
    </w:p>
    <w:p w:rsidR="0043429D" w:rsidRPr="003D1CCB" w:rsidRDefault="0043429D" w:rsidP="0043429D">
      <w:pPr>
        <w:ind w:firstLineChars="200" w:firstLine="420"/>
        <w:jc w:val="right"/>
      </w:pPr>
      <w:r w:rsidRPr="003D1CCB">
        <w:rPr>
          <w:rFonts w:hint="eastAsia"/>
        </w:rPr>
        <w:t>中国红十字报</w:t>
      </w:r>
      <w:r w:rsidRPr="003D1CCB">
        <w:t>2022-3-15</w:t>
      </w:r>
    </w:p>
    <w:p w:rsidR="0043429D" w:rsidRDefault="0043429D" w:rsidP="00C36F4F">
      <w:pPr>
        <w:sectPr w:rsidR="0043429D" w:rsidSect="00C36F4F">
          <w:type w:val="continuous"/>
          <w:pgSz w:w="11906" w:h="16838" w:code="9"/>
          <w:pgMar w:top="1644" w:right="1236" w:bottom="1418" w:left="1814" w:header="851" w:footer="907" w:gutter="0"/>
          <w:pgNumType w:start="1"/>
          <w:cols w:space="425"/>
          <w:docGrid w:type="lines" w:linePitch="341" w:charSpace="2373"/>
        </w:sectPr>
      </w:pPr>
    </w:p>
    <w:p w:rsidR="00690C54" w:rsidRDefault="00690C54"/>
    <w:sectPr w:rsidR="00690C5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3429D"/>
    <w:rsid w:val="0043429D"/>
    <w:rsid w:val="00690C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3429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3429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111</Words>
  <Characters>639</Characters>
  <Application>Microsoft Office Word</Application>
  <DocSecurity>0</DocSecurity>
  <Lines>5</Lines>
  <Paragraphs>1</Paragraphs>
  <ScaleCrop>false</ScaleCrop>
  <Company>Sky123.Org</Company>
  <LinksUpToDate>false</LinksUpToDate>
  <CharactersWithSpaces>749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