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48A" w:rsidRDefault="001A148A" w:rsidP="00EB61E8">
      <w:pPr>
        <w:pStyle w:val="1"/>
      </w:pPr>
      <w:r w:rsidRPr="001F0674">
        <w:rPr>
          <w:rFonts w:hint="eastAsia"/>
        </w:rPr>
        <w:t>《江苏省红十字会条例》审议通过</w:t>
      </w:r>
    </w:p>
    <w:p w:rsidR="001A148A" w:rsidRDefault="001A148A" w:rsidP="001A148A">
      <w:pPr>
        <w:ind w:firstLineChars="200" w:firstLine="420"/>
      </w:pPr>
      <w:r>
        <w:rPr>
          <w:rFonts w:hint="eastAsia"/>
        </w:rPr>
        <w:t>本报讯</w:t>
      </w:r>
      <w:r>
        <w:t xml:space="preserve">  </w:t>
      </w:r>
      <w:r>
        <w:t>（苏红）</w:t>
      </w:r>
      <w:r>
        <w:t>9</w:t>
      </w:r>
      <w:r>
        <w:t>月</w:t>
      </w:r>
      <w:r>
        <w:t>29</w:t>
      </w:r>
      <w:r>
        <w:t>日，江苏省十三届人大常委会第二十五次会议在南京召开。会议审议通过了《江苏省红十字会条例》（以下简称《条例》）等有关法规条例，将于</w:t>
      </w:r>
      <w:r>
        <w:t>2022</w:t>
      </w:r>
      <w:r>
        <w:t>年</w:t>
      </w:r>
      <w:r>
        <w:t>1</w:t>
      </w:r>
      <w:r>
        <w:t>月</w:t>
      </w:r>
      <w:r>
        <w:t>1</w:t>
      </w:r>
      <w:r>
        <w:t>日起正式施行。</w:t>
      </w:r>
    </w:p>
    <w:p w:rsidR="001A148A" w:rsidRDefault="001A148A" w:rsidP="001A148A">
      <w:pPr>
        <w:ind w:firstLineChars="200" w:firstLine="420"/>
      </w:pPr>
      <w:r>
        <w:rPr>
          <w:rFonts w:hint="eastAsia"/>
        </w:rPr>
        <w:t>《条例》坚持以习近平新时代中国特色社会主义思想为指导，全面贯彻习近平总书记关于红十字事业重要指示批示精神，按照《中华人民共和国红十字会法》等法律、行政法规，结合江苏实际，对红十字会的性质定位、法定职责、治理结构、基层组织、募捐筹资、公信力建设、监督机制、法律责任等方面进行了全面规范，为新形势下全省红十字会依法治会、依法履职、依法监督和保护提供了基本遵循，为加强和推进红十字会自身建设和改革发展提供了法治保障。</w:t>
      </w:r>
    </w:p>
    <w:p w:rsidR="001A148A" w:rsidRDefault="001A148A" w:rsidP="001A148A">
      <w:pPr>
        <w:ind w:firstLineChars="200" w:firstLine="420"/>
      </w:pPr>
      <w:r>
        <w:rPr>
          <w:rFonts w:hint="eastAsia"/>
        </w:rPr>
        <w:t>《条例》突出与上位法相衔接，坚决维护国家法治统一和权威，立法内容体现了《中华人民共和国红十字会法》的立法精神；突出保障与约束相统一，既对全省红十字会的主要职责、保障措施进行梳理和完善，强化了红十字会的组织、基础和能力建设，又明确了红十字会治理结构，设立了组织、职责、财产、保障、监督等八个专章，积极回应了社会关切；突出总结与借鉴相结合，根据江苏实际情况，既对原有前瞻性强、具有江苏特色的规定作了修改完善，又注重吸收借鉴兄弟省份的立法经验，特别是率先对红十字会基层组织的设立、运转、功能、监管等方面做了明确安排，将基层好的经验做法和特色加以固化，充分体现了完善职责、明确责任、加强保障、强化监督、法律责任五个方面的特点。</w:t>
      </w:r>
    </w:p>
    <w:p w:rsidR="001A148A" w:rsidRDefault="001A148A" w:rsidP="001A148A">
      <w:pPr>
        <w:ind w:firstLineChars="200" w:firstLine="420"/>
      </w:pPr>
      <w:r>
        <w:rPr>
          <w:rFonts w:hint="eastAsia"/>
        </w:rPr>
        <w:t>江苏省红十字会相关负责人表示，《条例》正式颁布施行后，全省各级红十字会将以学习宣传贯彻《条例》为契机，更好团结带领广大红十字会员、志愿者，紧紧围绕人民群众日益增长的人道需求，以法治思维和法治方式推进红十字会改革发展，充分发挥枢纽型社会力量在第三次分配中的重要作用，为推动实现共同富裕、谱写“强富美高”新江苏建设现代化篇章作出新的更大贡献。</w:t>
      </w:r>
    </w:p>
    <w:p w:rsidR="001A148A" w:rsidRDefault="001A148A" w:rsidP="001A148A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2021-10-8</w:t>
      </w:r>
    </w:p>
    <w:p w:rsidR="001A148A" w:rsidRDefault="001A148A" w:rsidP="00CE1E76">
      <w:pPr>
        <w:sectPr w:rsidR="001A148A" w:rsidSect="00CE1E7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59F4" w:rsidRDefault="00CE59F4"/>
    <w:sectPr w:rsidR="00CE59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148A"/>
    <w:rsid w:val="001A148A"/>
    <w:rsid w:val="00CE5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14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14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>Sky123.Org</Company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2022-08-08T06:57:00Z</dcterms:created>
</cp:coreProperties>
</file>