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5E" w:rsidRDefault="00C0495E" w:rsidP="003E433D">
      <w:pPr>
        <w:pStyle w:val="1"/>
        <w:rPr>
          <w:rFonts w:hint="eastAsia"/>
        </w:rPr>
      </w:pPr>
      <w:r w:rsidRPr="003E433D">
        <w:rPr>
          <w:rFonts w:hint="eastAsia"/>
        </w:rPr>
        <w:t>叩响“新三板”之门，中小企业还缺啥</w:t>
      </w:r>
      <w:r w:rsidRPr="003E433D">
        <w:t>?</w:t>
      </w:r>
    </w:p>
    <w:p w:rsidR="00C0495E" w:rsidRDefault="00C0495E" w:rsidP="00C0495E">
      <w:pPr>
        <w:ind w:firstLineChars="200" w:firstLine="420"/>
      </w:pPr>
      <w:r>
        <w:rPr>
          <w:rFonts w:hint="eastAsia"/>
        </w:rPr>
        <w:t>“以前，我们公司到银行寻求贷款，往往会遭到冷遇，但在‘新三板’挂牌后，这几个月一些银行和投资商反而主动找上门来，愿意提供贷款。”在六安恒瑞新能源股份有限公司办公室主任刘鹏看来，“新三板”上市给企业带来的变化是显而易见的，“这意味着让我们企业敲开了资本市场的大门，在发展路径上也拥有了更多的可能性。”</w:t>
      </w:r>
    </w:p>
    <w:p w:rsidR="00C0495E" w:rsidRDefault="00C0495E" w:rsidP="00C0495E">
      <w:pPr>
        <w:ind w:firstLineChars="200" w:firstLine="420"/>
      </w:pPr>
      <w:r>
        <w:t>位于市示范园区的恒瑞新能源于今年</w:t>
      </w:r>
      <w:r>
        <w:t>6</w:t>
      </w:r>
      <w:r>
        <w:t>月</w:t>
      </w:r>
      <w:r>
        <w:t>18</w:t>
      </w:r>
      <w:r>
        <w:t>日在新三板</w:t>
      </w:r>
      <w:r>
        <w:t>(</w:t>
      </w:r>
      <w:r>
        <w:t>全国中小企业股份转让系统</w:t>
      </w:r>
      <w:r>
        <w:t>)</w:t>
      </w:r>
      <w:r>
        <w:t>挂牌，是我市最早在</w:t>
      </w:r>
      <w:r>
        <w:t>“</w:t>
      </w:r>
      <w:r>
        <w:t>新三板</w:t>
      </w:r>
      <w:r>
        <w:t>”</w:t>
      </w:r>
      <w:r>
        <w:t>上市的企业。这是一家专门从事光伏电站投资与运营以及太阳能光伏产品、机电产品和微网装置产品研发、生产、销售的高新技术企业，其</w:t>
      </w:r>
      <w:r>
        <w:t>“</w:t>
      </w:r>
      <w:r>
        <w:t>样本效应</w:t>
      </w:r>
      <w:r>
        <w:t>”</w:t>
      </w:r>
      <w:r>
        <w:t>也引起了我市众多中小企业的关注。</w:t>
      </w:r>
    </w:p>
    <w:p w:rsidR="00C0495E" w:rsidRDefault="00C0495E" w:rsidP="00C0495E">
      <w:pPr>
        <w:ind w:firstLineChars="200" w:firstLine="420"/>
      </w:pPr>
      <w:r>
        <w:t>在</w:t>
      </w:r>
      <w:r>
        <w:t>“</w:t>
      </w:r>
      <w:r>
        <w:t>新三板</w:t>
      </w:r>
      <w:r>
        <w:t>”</w:t>
      </w:r>
      <w:r>
        <w:t>挂牌让企业获得了不小的帮助，但记者在调查中却发现，在当前经济下行的压力下，一些中小企业一边在抱怨融资难，一边却对</w:t>
      </w:r>
      <w:r>
        <w:t>“</w:t>
      </w:r>
      <w:r>
        <w:t>新三板</w:t>
      </w:r>
      <w:r>
        <w:t>”</w:t>
      </w:r>
      <w:r>
        <w:t>表示</w:t>
      </w:r>
      <w:r>
        <w:t>“</w:t>
      </w:r>
      <w:r>
        <w:t>陌生</w:t>
      </w:r>
      <w:r>
        <w:t>”</w:t>
      </w:r>
      <w:r>
        <w:t>，不少企业负责人都有着自己的困惑。</w:t>
      </w:r>
    </w:p>
    <w:p w:rsidR="00C0495E" w:rsidRDefault="00C0495E" w:rsidP="00C0495E">
      <w:pPr>
        <w:ind w:firstLineChars="200" w:firstLine="420"/>
      </w:pPr>
      <w:r>
        <w:t>“</w:t>
      </w:r>
      <w:r>
        <w:t>目前园区内乃至全市范围内在</w:t>
      </w:r>
      <w:r>
        <w:t>‘</w:t>
      </w:r>
      <w:r>
        <w:t>新三板</w:t>
      </w:r>
      <w:r>
        <w:t>’</w:t>
      </w:r>
      <w:r>
        <w:t>挂牌的企业较少，是有很多因素的制约。</w:t>
      </w:r>
      <w:r>
        <w:t>”</w:t>
      </w:r>
      <w:r>
        <w:t>市集中示范园区经贸科技发展局局长李更新说。作为产业集聚的新区，对于</w:t>
      </w:r>
      <w:r>
        <w:t>“</w:t>
      </w:r>
      <w:r>
        <w:t>新三板</w:t>
      </w:r>
      <w:r>
        <w:t>”</w:t>
      </w:r>
      <w:r>
        <w:t>上市，市集中示范园区一直持着积极支持的态度，为此今年园区还专门举行了</w:t>
      </w:r>
      <w:r>
        <w:t>“</w:t>
      </w:r>
      <w:r>
        <w:t>新三板</w:t>
      </w:r>
      <w:r>
        <w:t>”</w:t>
      </w:r>
      <w:r>
        <w:t>上市辅导会，邀请了中信证券、西南证券、北京市中瑞律师事务所以及立信会计师事务所的专业人员为园区企业负责人和有关部门工作人员讲解</w:t>
      </w:r>
      <w:r>
        <w:t>“</w:t>
      </w:r>
      <w:r>
        <w:t>新三板</w:t>
      </w:r>
      <w:r>
        <w:t>”</w:t>
      </w:r>
      <w:r>
        <w:t>的制度设计、功能定位、操作流程、挂牌业务等知识。李更新告诉记者，</w:t>
      </w:r>
      <w:r>
        <w:t>“</w:t>
      </w:r>
      <w:r>
        <w:t>新三板</w:t>
      </w:r>
      <w:r>
        <w:t>”</w:t>
      </w:r>
      <w:r>
        <w:t>上市门槛相对较低，没有主板上的财务条件限制。目前我市还有不少中小企</w:t>
      </w:r>
      <w:r>
        <w:rPr>
          <w:rFonts w:hint="eastAsia"/>
        </w:rPr>
        <w:t>业面临着融资难的问题，在“新三板”上市无疑会帮助科技型中小企业拓展直接融资，提供了重要渠道。</w:t>
      </w:r>
    </w:p>
    <w:p w:rsidR="00C0495E" w:rsidRDefault="00C0495E" w:rsidP="00C0495E">
      <w:pPr>
        <w:ind w:firstLineChars="200" w:firstLine="420"/>
      </w:pPr>
      <w:r>
        <w:t>“</w:t>
      </w:r>
      <w:r>
        <w:t>在</w:t>
      </w:r>
      <w:r>
        <w:t>‘</w:t>
      </w:r>
      <w:r>
        <w:t>新三板</w:t>
      </w:r>
      <w:r>
        <w:t>’</w:t>
      </w:r>
      <w:r>
        <w:t>挂牌上市，除了能解决公司的融资难题外，最大的影响便是使公司拥有更多发展机会。</w:t>
      </w:r>
      <w:r>
        <w:t>”</w:t>
      </w:r>
      <w:r>
        <w:t>据刘鹏介绍，上市后公司的品牌知名度、美誉度都得到了提升，经营也更加规范，与其他企业的合作机会也增加了。</w:t>
      </w:r>
      <w:r>
        <w:t>“</w:t>
      </w:r>
      <w:r>
        <w:t>我们公司进行光伏发电项目对资金的需求量大，通过股权转让，我们募集到资金</w:t>
      </w:r>
      <w:r>
        <w:t>1000</w:t>
      </w:r>
      <w:r>
        <w:t>多万元。</w:t>
      </w:r>
      <w:r>
        <w:t>”</w:t>
      </w:r>
      <w:r>
        <w:t>刘鹏介绍，通过</w:t>
      </w:r>
      <w:r>
        <w:t>“</w:t>
      </w:r>
      <w:r>
        <w:t>新三板</w:t>
      </w:r>
      <w:r>
        <w:t>”</w:t>
      </w:r>
      <w:r>
        <w:t>上市，企业扩大了规模，形成了电池板生产、建设电站以及配套产品生产的一条龙产业链，同时还进行了四个项目的研发，预计今年企业产值将达</w:t>
      </w:r>
      <w:r>
        <w:t>1</w:t>
      </w:r>
      <w:r>
        <w:t>亿元。</w:t>
      </w:r>
      <w:r>
        <w:t>“</w:t>
      </w:r>
      <w:r>
        <w:t>登陆</w:t>
      </w:r>
      <w:r>
        <w:t>‘</w:t>
      </w:r>
      <w:r>
        <w:t>新三板</w:t>
      </w:r>
      <w:r>
        <w:t>’</w:t>
      </w:r>
      <w:r>
        <w:t>只是暂时性的胜利。</w:t>
      </w:r>
      <w:r>
        <w:t>”</w:t>
      </w:r>
      <w:r>
        <w:t>刘鹏说，恒瑞能新源现在相当</w:t>
      </w:r>
      <w:r>
        <w:rPr>
          <w:rFonts w:hint="eastAsia"/>
        </w:rPr>
        <w:t>于先读“学前班”，等日后时机成熟了再考虑转板，从面向机构转到面向社会大众，长远发展目标是实现主板上市。</w:t>
      </w:r>
    </w:p>
    <w:p w:rsidR="00C0495E" w:rsidRDefault="00C0495E" w:rsidP="00C0495E">
      <w:pPr>
        <w:ind w:firstLineChars="200" w:firstLine="420"/>
      </w:pPr>
      <w:r>
        <w:t>“</w:t>
      </w:r>
      <w:r>
        <w:t>上不上</w:t>
      </w:r>
      <w:r>
        <w:t>‘</w:t>
      </w:r>
      <w:r>
        <w:t>新三板</w:t>
      </w:r>
      <w:r>
        <w:t>’</w:t>
      </w:r>
      <w:r>
        <w:t>，首先要看企业自身有没有这种愿望和需求。</w:t>
      </w:r>
      <w:r>
        <w:t>”</w:t>
      </w:r>
      <w:r>
        <w:t>李更新告诉记者，企业负责人对</w:t>
      </w:r>
      <w:r>
        <w:t>“</w:t>
      </w:r>
      <w:r>
        <w:t>新三板</w:t>
      </w:r>
      <w:r>
        <w:t>”</w:t>
      </w:r>
      <w:r>
        <w:t>的解读和对资本市场运作是否认可是制约企业在</w:t>
      </w:r>
      <w:r>
        <w:t>“</w:t>
      </w:r>
      <w:r>
        <w:t>新三板</w:t>
      </w:r>
      <w:r>
        <w:t>”</w:t>
      </w:r>
      <w:r>
        <w:t>挂牌的因素之一，其他方面还包括，一些企业产业链并没有形成，产业集聚度不高，企业与企业之间没有有效地衔接，或者科技含量不够，自主创新能力低、抗风险能力较低等问题。</w:t>
      </w:r>
    </w:p>
    <w:p w:rsidR="00C0495E" w:rsidRDefault="00C0495E" w:rsidP="00C0495E">
      <w:pPr>
        <w:ind w:firstLineChars="200" w:firstLine="420"/>
      </w:pPr>
      <w:r>
        <w:t>记者在采访中，不少小微企业负责人也坦承，上</w:t>
      </w:r>
      <w:r>
        <w:t>“</w:t>
      </w:r>
      <w:r>
        <w:t>新三板</w:t>
      </w:r>
      <w:r>
        <w:t>”</w:t>
      </w:r>
      <w:r>
        <w:t>对企业规范经营有一定要求，让人觉得颇有难度。据了解，在</w:t>
      </w:r>
      <w:r>
        <w:t>“</w:t>
      </w:r>
      <w:r>
        <w:t>新三板</w:t>
      </w:r>
      <w:r>
        <w:t>”</w:t>
      </w:r>
      <w:r>
        <w:t>挂牌上市，首先要进行股改，但从规范经营的角度来说，目前大部分小企业还存在很多不规范的地方。一些小微企业虽然对直接融资感兴趣，但一了解到在</w:t>
      </w:r>
      <w:r>
        <w:t>“</w:t>
      </w:r>
      <w:r>
        <w:t>新三板</w:t>
      </w:r>
      <w:r>
        <w:t>”</w:t>
      </w:r>
      <w:r>
        <w:t>挂牌上市对股权结构、财税稳健等方面的要求，会觉得付出的代价太大，有可能打退堂鼓。同时，很多企业对在</w:t>
      </w:r>
      <w:r>
        <w:t>“</w:t>
      </w:r>
      <w:r>
        <w:t>新三板</w:t>
      </w:r>
      <w:r>
        <w:t>”</w:t>
      </w:r>
      <w:r>
        <w:t>上市最大的期望就是从资本市场上拿到钱，但因其前期的投入也较大，真正上了</w:t>
      </w:r>
      <w:r>
        <w:t>“</w:t>
      </w:r>
      <w:r>
        <w:t>新三板</w:t>
      </w:r>
      <w:r>
        <w:t>”</w:t>
      </w:r>
      <w:r>
        <w:t>之后，资本市场上的钱却并不是那么容易拿，所以积极性就会下</w:t>
      </w:r>
      <w:r>
        <w:rPr>
          <w:rFonts w:hint="eastAsia"/>
        </w:rPr>
        <w:t>降。而对不少中小企业而言，上“新三板”所要历经的各种前期准备工作也令他们望而生畏。</w:t>
      </w:r>
    </w:p>
    <w:p w:rsidR="00C0495E" w:rsidRDefault="00C0495E" w:rsidP="00C0495E">
      <w:pPr>
        <w:ind w:firstLineChars="200" w:firstLine="420"/>
      </w:pPr>
      <w:r>
        <w:t>“‘</w:t>
      </w:r>
      <w:r>
        <w:t>新三板</w:t>
      </w:r>
      <w:r>
        <w:t>’</w:t>
      </w:r>
      <w:r>
        <w:t>是一个新生事物，地方政府的配套服务一定要及时跟上，才能激发企业上市的积极性。</w:t>
      </w:r>
      <w:r>
        <w:t>”</w:t>
      </w:r>
      <w:r>
        <w:t>一位不愿透露姓名的企业负责人告诉记者。</w:t>
      </w:r>
    </w:p>
    <w:p w:rsidR="00C0495E" w:rsidRDefault="00C0495E" w:rsidP="00C0495E">
      <w:pPr>
        <w:ind w:firstLineChars="200" w:firstLine="420"/>
        <w:rPr>
          <w:rFonts w:hint="eastAsia"/>
        </w:rPr>
      </w:pPr>
      <w:r>
        <w:t>据了解，我市有关部门目前正在对企业上市情况进行调研。市金融办主任钱大兴告诉记者，今年以来，市委、市政府高度重视我市企业融资问题，今年</w:t>
      </w:r>
      <w:r>
        <w:t>7</w:t>
      </w:r>
      <w:r>
        <w:t>月，我市出台了《六安市人民政府关于加强直接融资工作的意见》，提出了目标</w:t>
      </w:r>
      <w:r>
        <w:t>:</w:t>
      </w:r>
      <w:r>
        <w:t>力争到</w:t>
      </w:r>
      <w:r>
        <w:t>2017</w:t>
      </w:r>
      <w:r>
        <w:t>年末，全市在主板、中小板和创业板新增上市企业不少于</w:t>
      </w:r>
      <w:r>
        <w:t>2</w:t>
      </w:r>
      <w:r>
        <w:t>家、在审企业不少于</w:t>
      </w:r>
      <w:r>
        <w:t>2</w:t>
      </w:r>
      <w:r>
        <w:t>家；在全国中小企业股份转让系统</w:t>
      </w:r>
      <w:r>
        <w:t>(</w:t>
      </w:r>
      <w:r>
        <w:t>即</w:t>
      </w:r>
      <w:r>
        <w:t>“</w:t>
      </w:r>
      <w:r>
        <w:t>新三板</w:t>
      </w:r>
      <w:r>
        <w:t>”)</w:t>
      </w:r>
      <w:r>
        <w:t>、安徽省股权托管交易中心等区域性股权交易市场挂牌企业不少于</w:t>
      </w:r>
      <w:r>
        <w:t>30</w:t>
      </w:r>
      <w:r>
        <w:t>家；累计实现股票、债券等直接融资不少于</w:t>
      </w:r>
      <w:r>
        <w:t>120</w:t>
      </w:r>
      <w:r>
        <w:t>亿元。</w:t>
      </w:r>
      <w:r>
        <w:t>“</w:t>
      </w:r>
      <w:r>
        <w:t>有一些企业对此很感兴趣，与券商进行了积极地对接，目前我</w:t>
      </w:r>
      <w:r>
        <w:rPr>
          <w:rFonts w:hint="eastAsia"/>
        </w:rPr>
        <w:t>们正在对今年企业上市情况做调研以便了解到更多的情况。”钱大兴说，对在“新三板”挂牌的企业我市有明文规定的强化推进的措施，政策性的扶持以及资金补贴激励机制，相信在今后的两三年内会有新的突破。</w:t>
      </w:r>
    </w:p>
    <w:p w:rsidR="00C0495E" w:rsidRDefault="00C0495E" w:rsidP="00C0495E">
      <w:pPr>
        <w:ind w:firstLineChars="200" w:firstLine="420"/>
      </w:pPr>
      <w:r>
        <w:rPr>
          <w:rFonts w:hint="eastAsia"/>
        </w:rPr>
        <w:t>新三板</w:t>
      </w:r>
      <w:r>
        <w:t>:“</w:t>
      </w:r>
      <w:r>
        <w:t>新三板</w:t>
      </w:r>
      <w:r>
        <w:t>”</w:t>
      </w:r>
      <w:r>
        <w:t>暨全国中小企业股份转让系统</w:t>
      </w:r>
      <w:r>
        <w:t>(</w:t>
      </w:r>
      <w:r>
        <w:t>简称</w:t>
      </w:r>
      <w:r>
        <w:t>“</w:t>
      </w:r>
      <w:r>
        <w:t>全国股转系统</w:t>
      </w:r>
      <w:r>
        <w:t>”)</w:t>
      </w:r>
      <w:r>
        <w:t>，是继上海证券交易所、深圳证券交易所后，经国务院批准设立的全国性的证券交易场所，主要为非上市股份公司的股份公开转让、融资、并购等相关业务提供服务，为市场参与者提供信息、技术服务。于</w:t>
      </w:r>
      <w:r>
        <w:t>2013</w:t>
      </w:r>
      <w:r>
        <w:t>年</w:t>
      </w:r>
      <w:r>
        <w:t>1</w:t>
      </w:r>
      <w:r>
        <w:t>月</w:t>
      </w:r>
      <w:r>
        <w:t>16</w:t>
      </w:r>
      <w:r>
        <w:t>日在北京正式揭牌，全国中小企业股份转让系统有限责任公司是其运营管理机构。</w:t>
      </w:r>
    </w:p>
    <w:p w:rsidR="00C0495E" w:rsidRDefault="00C0495E" w:rsidP="00C0495E">
      <w:pPr>
        <w:ind w:firstLineChars="200" w:firstLine="420"/>
      </w:pPr>
      <w:r>
        <w:t>新三板挂牌基本条件</w:t>
      </w:r>
      <w:r>
        <w:t>:</w:t>
      </w:r>
    </w:p>
    <w:p w:rsidR="00C0495E" w:rsidRDefault="00C0495E" w:rsidP="00C0495E">
      <w:pPr>
        <w:ind w:firstLineChars="200" w:firstLine="420"/>
      </w:pPr>
      <w:r>
        <w:t>1</w:t>
      </w:r>
      <w:r>
        <w:t>、存续期满两年，有限责任公司整体改制的可连续计算。</w:t>
      </w:r>
    </w:p>
    <w:p w:rsidR="00C0495E" w:rsidRDefault="00C0495E" w:rsidP="00C0495E">
      <w:pPr>
        <w:ind w:firstLineChars="200" w:firstLine="420"/>
      </w:pPr>
      <w:r>
        <w:t>2</w:t>
      </w:r>
      <w:r>
        <w:t>、业务明确，具有持续经营能力。</w:t>
      </w:r>
    </w:p>
    <w:p w:rsidR="00C0495E" w:rsidRDefault="00C0495E" w:rsidP="00C0495E">
      <w:pPr>
        <w:ind w:firstLineChars="200" w:firstLine="420"/>
      </w:pPr>
      <w:r>
        <w:t>3</w:t>
      </w:r>
      <w:r>
        <w:t>、公司治理机制健全，合法规范经营。</w:t>
      </w:r>
    </w:p>
    <w:p w:rsidR="00C0495E" w:rsidRDefault="00C0495E" w:rsidP="00C0495E">
      <w:pPr>
        <w:ind w:firstLineChars="200" w:firstLine="420"/>
      </w:pPr>
      <w:r>
        <w:t>4</w:t>
      </w:r>
      <w:r>
        <w:t>、股权明晰，股份发行和转让行为合法合规。</w:t>
      </w:r>
    </w:p>
    <w:p w:rsidR="00C0495E" w:rsidRDefault="00C0495E" w:rsidP="00C0495E">
      <w:pPr>
        <w:ind w:firstLineChars="200" w:firstLine="420"/>
      </w:pPr>
      <w:r>
        <w:t>5</w:t>
      </w:r>
      <w:r>
        <w:t>、主办券商推荐并持续督导。</w:t>
      </w:r>
    </w:p>
    <w:p w:rsidR="00C0495E" w:rsidRDefault="00C0495E" w:rsidP="00C0495E">
      <w:pPr>
        <w:ind w:firstLineChars="200" w:firstLine="420"/>
        <w:rPr>
          <w:rFonts w:hint="eastAsia"/>
        </w:rPr>
      </w:pPr>
      <w:r>
        <w:t>6</w:t>
      </w:r>
      <w:r>
        <w:t>、全国股份转让系统公司要求的其他条件。</w:t>
      </w:r>
    </w:p>
    <w:p w:rsidR="00C0495E" w:rsidRDefault="00C0495E" w:rsidP="00C0495E">
      <w:pPr>
        <w:ind w:firstLineChars="200" w:firstLine="420"/>
        <w:jc w:val="right"/>
        <w:rPr>
          <w:rFonts w:hint="eastAsia"/>
        </w:rPr>
      </w:pPr>
      <w:r w:rsidRPr="003E433D">
        <w:rPr>
          <w:rFonts w:hint="eastAsia"/>
        </w:rPr>
        <w:t>皖西日报</w:t>
      </w:r>
      <w:smartTag w:uri="urn:schemas-microsoft-com:office:smarttags" w:element="chsdate">
        <w:smartTagPr>
          <w:attr w:name="IsROCDate" w:val="False"/>
          <w:attr w:name="IsLunarDate" w:val="False"/>
          <w:attr w:name="Day" w:val="29"/>
          <w:attr w:name="Month" w:val="12"/>
          <w:attr w:name="Year" w:val="2014"/>
        </w:smartTagPr>
        <w:r>
          <w:rPr>
            <w:rFonts w:hint="eastAsia"/>
          </w:rPr>
          <w:t>2014-12-29</w:t>
        </w:r>
      </w:smartTag>
    </w:p>
    <w:p w:rsidR="00C0495E" w:rsidRDefault="00C0495E" w:rsidP="00D7555E">
      <w:pPr>
        <w:sectPr w:rsidR="00C0495E" w:rsidSect="00D7555E">
          <w:type w:val="continuous"/>
          <w:pgSz w:w="11906" w:h="16838" w:code="9"/>
          <w:pgMar w:top="1644" w:right="1236" w:bottom="1418" w:left="1814" w:header="851" w:footer="907" w:gutter="0"/>
          <w:pgNumType w:start="1"/>
          <w:cols w:space="425"/>
          <w:docGrid w:type="lines" w:linePitch="341" w:charSpace="2373"/>
        </w:sectPr>
      </w:pPr>
    </w:p>
    <w:p w:rsidR="00891F08" w:rsidRDefault="00891F08"/>
    <w:sectPr w:rsidR="00891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95E"/>
    <w:rsid w:val="00891F08"/>
    <w:rsid w:val="00C04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0495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0495E"/>
    <w:rPr>
      <w:rFonts w:ascii="黑体" w:eastAsia="黑体" w:hAnsi="宋体" w:cs="Times New Roman"/>
      <w:b/>
      <w:kern w:val="36"/>
      <w:sz w:val="32"/>
      <w:szCs w:val="32"/>
    </w:rPr>
  </w:style>
  <w:style w:type="paragraph" w:customStyle="1" w:styleId="Char2CharCharChar">
    <w:name w:val="Char2 Char Char Char"/>
    <w:basedOn w:val="a"/>
    <w:autoRedefine/>
    <w:rsid w:val="00C0495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Company>Microsoft</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2022-07-16T07:11:00Z</dcterms:created>
</cp:coreProperties>
</file>